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770F262C" w:rsidR="00766B27" w:rsidRDefault="00FB1407">
      <w:pPr>
        <w:pStyle w:val="BodyText"/>
        <w:spacing w:before="1"/>
        <w:ind w:left="4454" w:right="2297" w:firstLine="7"/>
        <w:jc w:val="center"/>
      </w:pPr>
      <w:r>
        <w:t>May 10</w:t>
      </w:r>
      <w:r w:rsidR="00CC00FE">
        <w:t>, 2022</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14296FD3" w14:textId="77777777"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61DE86D7"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FB1407">
        <w:t>May 10,</w:t>
      </w:r>
      <w:r w:rsidR="007276C6">
        <w:t xml:space="preserve"> </w:t>
      </w:r>
      <w:proofErr w:type="gramStart"/>
      <w:r w:rsidR="007276C6">
        <w:t>202</w:t>
      </w:r>
      <w:r w:rsidR="00F44DA1">
        <w:t>2</w:t>
      </w:r>
      <w:proofErr w:type="gramEnd"/>
      <w:r w:rsidR="00F442AA">
        <w:t xml:space="preserve"> </w:t>
      </w:r>
      <w:r>
        <w:t xml:space="preserve">at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1F3BB742" w:rsidR="00A24014" w:rsidRDefault="000F61D4">
      <w:pPr>
        <w:pStyle w:val="BodyText"/>
        <w:ind w:left="119" w:right="378"/>
      </w:pPr>
      <w:r>
        <w:t xml:space="preserve">Development Authority Board members present were: Tom Baugh-Chairman, </w:t>
      </w:r>
      <w:r w:rsidR="00CC00FE">
        <w:t xml:space="preserve">Jim Cole – Vice Chairman, Larry Evans-Secretary/Treasurer, </w:t>
      </w:r>
      <w:r w:rsidR="00E24A48">
        <w:t>Greg Head – Assistant Secretary/Treasurer</w:t>
      </w:r>
      <w:r w:rsidR="00C876B4">
        <w:t xml:space="preserve">, </w:t>
      </w:r>
      <w:r w:rsidR="00FB1407">
        <w:t>Members –</w:t>
      </w:r>
      <w:r>
        <w:t xml:space="preserve"> </w:t>
      </w:r>
      <w:r w:rsidR="00FB1407">
        <w:t xml:space="preserve">Mike Leverett, </w:t>
      </w:r>
      <w:r w:rsidR="00AE37A3">
        <w:t>Wendell Horne</w:t>
      </w:r>
      <w:r w:rsidR="007276C6">
        <w:t xml:space="preserve">, </w:t>
      </w:r>
      <w:r w:rsidR="00FB1407">
        <w:t xml:space="preserve">George </w:t>
      </w:r>
      <w:proofErr w:type="spellStart"/>
      <w:proofErr w:type="gramStart"/>
      <w:r w:rsidR="00FB1407">
        <w:t>Emami</w:t>
      </w:r>
      <w:proofErr w:type="spellEnd"/>
      <w:r w:rsidR="00FB1407">
        <w:t xml:space="preserve">, </w:t>
      </w:r>
      <w:r w:rsidR="00CC00FE">
        <w:t xml:space="preserve"> and</w:t>
      </w:r>
      <w:proofErr w:type="gramEnd"/>
      <w:r w:rsidR="00CC00FE">
        <w:t xml:space="preserve"> </w:t>
      </w:r>
      <w:r w:rsidR="00447D8C">
        <w:t>Craig Craddock</w:t>
      </w:r>
      <w:r w:rsidR="00F44DA1">
        <w:t xml:space="preserve">. </w:t>
      </w:r>
      <w:r w:rsidR="00536F87">
        <w:t xml:space="preserve"> Joyce White – Executive Director,</w:t>
      </w:r>
      <w:r>
        <w:t xml:space="preserve"> Bob Harris-Attorney</w:t>
      </w:r>
      <w:r w:rsidR="00536F87">
        <w:t xml:space="preserve"> an</w:t>
      </w:r>
      <w:r w:rsidR="00FB1407">
        <w:t>d guest Barry Peters.</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7CB5090F" w:rsidR="00766B27" w:rsidRDefault="000F61D4">
      <w:pPr>
        <w:pStyle w:val="BodyText"/>
        <w:spacing w:before="92"/>
        <w:ind w:left="120"/>
      </w:pPr>
      <w:r>
        <w:t>Chairman Tom Baugh called the meeting to order at 8:3</w:t>
      </w:r>
      <w:r w:rsidR="00CC00FE">
        <w:t>0</w:t>
      </w:r>
      <w:r w:rsidR="00F63C70">
        <w:t xml:space="preserve"> </w:t>
      </w:r>
      <w:r>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2271EC31" w14:textId="77777777" w:rsidR="00766B27" w:rsidRDefault="00766B27">
      <w:pPr>
        <w:pStyle w:val="BodyText"/>
        <w:spacing w:before="10"/>
        <w:rPr>
          <w:b/>
          <w:sz w:val="13"/>
        </w:rPr>
      </w:pPr>
    </w:p>
    <w:p w14:paraId="077ECF5F" w14:textId="76849119" w:rsidR="00766B27" w:rsidRDefault="000F61D4">
      <w:pPr>
        <w:pStyle w:val="BodyText"/>
        <w:spacing w:before="91"/>
        <w:ind w:left="120" w:right="823"/>
      </w:pPr>
      <w:r>
        <w:t xml:space="preserve">Chairman Tom Baugh called for a motion to approve the agenda. Mr. </w:t>
      </w:r>
      <w:r w:rsidR="004069B5">
        <w:t>Greg Head</w:t>
      </w:r>
      <w:r>
        <w:t xml:space="preserve"> made a motion to approve the agenda. Mr. </w:t>
      </w:r>
      <w:r w:rsidR="00FB1407">
        <w:t>Craig Craddock</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6F653B80" w14:textId="3F534E9F" w:rsidR="00EB6C72" w:rsidRDefault="00EB6C72">
      <w:pPr>
        <w:pStyle w:val="BodyText"/>
        <w:spacing w:before="1"/>
      </w:pPr>
      <w:r>
        <w:t xml:space="preserve">  </w:t>
      </w:r>
      <w:r w:rsidR="00F17541">
        <w:t xml:space="preserve">Chairman Tom Baugh called for a motion to approve the minutes from the </w:t>
      </w:r>
      <w:proofErr w:type="gramStart"/>
      <w:r w:rsidR="00FB1407">
        <w:t xml:space="preserve">April </w:t>
      </w:r>
      <w:r w:rsidR="00F17541">
        <w:t xml:space="preserve"> meeting</w:t>
      </w:r>
      <w:proofErr w:type="gramEnd"/>
      <w:r w:rsidR="00F17541">
        <w:t>.</w:t>
      </w:r>
      <w:r w:rsidR="00AE37A3">
        <w:t xml:space="preserve"> </w:t>
      </w:r>
      <w:r w:rsidR="00F17541">
        <w:t xml:space="preserve"> Mr. </w:t>
      </w:r>
    </w:p>
    <w:p w14:paraId="17261608" w14:textId="4768C417" w:rsidR="00EB6C72" w:rsidRDefault="00EB6C72">
      <w:pPr>
        <w:pStyle w:val="BodyText"/>
        <w:spacing w:before="1"/>
      </w:pPr>
      <w:r>
        <w:t xml:space="preserve">  </w:t>
      </w:r>
      <w:r w:rsidR="004069B5">
        <w:t>Greg Head</w:t>
      </w:r>
      <w:r w:rsidR="00F17541">
        <w:t xml:space="preserve"> made a motion to a</w:t>
      </w:r>
      <w:r w:rsidR="00AE37A3">
        <w:t>pprove</w:t>
      </w:r>
      <w:r w:rsidR="00F17541">
        <w:t xml:space="preserve"> the minutes from </w:t>
      </w:r>
      <w:r w:rsidR="00FB1407">
        <w:t>April</w:t>
      </w:r>
      <w:r w:rsidR="00F17541">
        <w:t xml:space="preserve">. Mr. </w:t>
      </w:r>
      <w:r w:rsidR="00FB1407">
        <w:t>Wendell Horne</w:t>
      </w:r>
      <w:r w:rsidR="00F17541">
        <w:t xml:space="preserve"> seconded the </w:t>
      </w:r>
    </w:p>
    <w:p w14:paraId="6C78CFB4" w14:textId="775EFA00" w:rsidR="00766B27" w:rsidRDefault="00EB6C72">
      <w:pPr>
        <w:pStyle w:val="BodyText"/>
        <w:spacing w:before="1"/>
      </w:pPr>
      <w:r>
        <w:t xml:space="preserve">  </w:t>
      </w:r>
      <w:r w:rsidR="00F17541">
        <w:t>motion.</w:t>
      </w:r>
    </w:p>
    <w:p w14:paraId="4FFB722B" w14:textId="77777777" w:rsidR="00F17541" w:rsidRDefault="00F17541">
      <w:pPr>
        <w:pStyle w:val="BodyText"/>
        <w:spacing w:before="1"/>
      </w:pP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B4B542E" w14:textId="06B9BE68" w:rsidR="004069B5" w:rsidRDefault="004069B5" w:rsidP="004069B5">
      <w:pPr>
        <w:pStyle w:val="BodyText"/>
        <w:spacing w:before="1"/>
      </w:pPr>
      <w:r>
        <w:t xml:space="preserve">  Chairman Tom Baugh called for a motion to approve the financials from </w:t>
      </w:r>
      <w:r w:rsidR="00FB1407">
        <w:t>April.</w:t>
      </w:r>
      <w:r>
        <w:t xml:space="preserve">  Mr. </w:t>
      </w:r>
    </w:p>
    <w:p w14:paraId="2DC81435" w14:textId="791C7093" w:rsidR="003A1BFE" w:rsidRDefault="004069B5" w:rsidP="004069B5">
      <w:pPr>
        <w:pStyle w:val="BodyText"/>
        <w:spacing w:before="1"/>
      </w:pPr>
      <w:r>
        <w:t xml:space="preserve">  </w:t>
      </w:r>
      <w:r w:rsidR="00FB1407">
        <w:t>Larry Evans</w:t>
      </w:r>
      <w:r>
        <w:t xml:space="preserve"> made a motion to approve the financials from </w:t>
      </w:r>
      <w:r w:rsidR="00CC00FE">
        <w:t>March.</w:t>
      </w:r>
      <w:r>
        <w:t xml:space="preserve"> Mr. </w:t>
      </w:r>
      <w:r w:rsidR="00FB1407">
        <w:t>Mike Leverett</w:t>
      </w:r>
    </w:p>
    <w:p w14:paraId="10053975" w14:textId="564C3725" w:rsidR="004069B5" w:rsidRDefault="003A1BFE" w:rsidP="004069B5">
      <w:pPr>
        <w:pStyle w:val="BodyText"/>
        <w:spacing w:before="1"/>
      </w:pPr>
      <w:r>
        <w:t xml:space="preserve"> </w:t>
      </w:r>
      <w:r w:rsidR="004069B5">
        <w:t xml:space="preserve"> seconded the motion. The motion passed unanimously.</w:t>
      </w:r>
    </w:p>
    <w:p w14:paraId="1AFDC6B4" w14:textId="7FD67762" w:rsidR="00766B27" w:rsidRDefault="000F61D4" w:rsidP="00E75D2A">
      <w:pPr>
        <w:pStyle w:val="Heading1"/>
        <w:spacing w:before="187"/>
        <w:rPr>
          <w:u w:val="thick"/>
        </w:rPr>
      </w:pPr>
      <w:r>
        <w:rPr>
          <w:u w:val="thick"/>
        </w:rPr>
        <w:t>New Business</w:t>
      </w:r>
      <w:r w:rsidR="00E75D2A">
        <w:rPr>
          <w:u w:val="thick"/>
        </w:rPr>
        <w:t>/</w:t>
      </w:r>
      <w:bookmarkStart w:id="4" w:name="Old_Business"/>
      <w:bookmarkEnd w:id="4"/>
      <w:r>
        <w:rPr>
          <w:u w:val="thick"/>
        </w:rPr>
        <w:t>Old Business</w:t>
      </w:r>
    </w:p>
    <w:p w14:paraId="7AB89FD4" w14:textId="77777777" w:rsidR="005A790D" w:rsidRDefault="005A790D">
      <w:pPr>
        <w:pStyle w:val="BodyText"/>
        <w:rPr>
          <w:b/>
          <w:sz w:val="13"/>
        </w:rPr>
      </w:pPr>
    </w:p>
    <w:p w14:paraId="2A3D5AB8" w14:textId="15FA599F" w:rsidR="008361F4" w:rsidRDefault="00FB1407" w:rsidP="00A73C37">
      <w:r>
        <w:t>Chairman Baugh advised that it was time to elect officers.  Wendell Horne motioned to nominate the current slate of officers as they are currently.   Mike Leverett seconded the motion.  The motion passed unanimously.</w:t>
      </w:r>
    </w:p>
    <w:p w14:paraId="404CE1DB" w14:textId="60817822" w:rsidR="00FB1407" w:rsidRDefault="00FB1407" w:rsidP="00A73C37"/>
    <w:p w14:paraId="61EA8791" w14:textId="7D5FAFFF" w:rsidR="00FB1407" w:rsidRDefault="00FB1407" w:rsidP="00A73C37"/>
    <w:p w14:paraId="5AEFC02C" w14:textId="77777777" w:rsidR="00FB1407" w:rsidRDefault="00FB1407" w:rsidP="00A73C37"/>
    <w:p w14:paraId="0AC59B3E" w14:textId="365CC3FA" w:rsidR="00766B27" w:rsidRPr="00705E53" w:rsidRDefault="008465C5" w:rsidP="00AF11C5">
      <w:pPr>
        <w:pStyle w:val="BodyText"/>
        <w:spacing w:before="92"/>
        <w:rPr>
          <w:b/>
          <w:bCs/>
        </w:rPr>
      </w:pPr>
      <w:r>
        <w:rPr>
          <w:b/>
          <w:bCs/>
          <w:u w:val="thick"/>
        </w:rPr>
        <w:lastRenderedPageBreak/>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2DD9E698" w14:textId="3F3A6DF3" w:rsidR="00BE071D" w:rsidRDefault="00E70E15" w:rsidP="00BE071D">
      <w:pPr>
        <w:pStyle w:val="BodyText"/>
        <w:spacing w:before="5"/>
      </w:pPr>
      <w:r>
        <w:t xml:space="preserve">Director </w:t>
      </w:r>
      <w:r w:rsidR="00085756">
        <w:t>White informed the Board of her most recent meetings w</w:t>
      </w:r>
      <w:r w:rsidR="00CF13E7">
        <w:t>hich inclu</w:t>
      </w:r>
      <w:r w:rsidR="00177DFC">
        <w:t xml:space="preserve">ded a meeting with Mickey </w:t>
      </w:r>
      <w:proofErr w:type="spellStart"/>
      <w:r w:rsidR="00177DFC">
        <w:t>Daniel</w:t>
      </w:r>
      <w:r>
        <w:t>l</w:t>
      </w:r>
      <w:proofErr w:type="spellEnd"/>
      <w:r>
        <w:t xml:space="preserve"> </w:t>
      </w:r>
      <w:r w:rsidR="00177DFC">
        <w:t>of Georgia Power</w:t>
      </w:r>
      <w:r>
        <w:t xml:space="preserve"> and his </w:t>
      </w:r>
      <w:r w:rsidR="00177DFC">
        <w:t xml:space="preserve">boss </w:t>
      </w:r>
      <w:r>
        <w:t xml:space="preserve">who </w:t>
      </w:r>
      <w:r w:rsidR="00177DFC">
        <w:t xml:space="preserve">came to meet with </w:t>
      </w:r>
      <w:proofErr w:type="gramStart"/>
      <w:r w:rsidR="00177DFC">
        <w:t>Mrs.</w:t>
      </w:r>
      <w:proofErr w:type="gramEnd"/>
      <w:r w:rsidR="00177DFC">
        <w:t xml:space="preserve"> White and Chairman Baugh. </w:t>
      </w:r>
      <w:r>
        <w:t xml:space="preserve"> Director White has also</w:t>
      </w:r>
      <w:r w:rsidR="00AF6F87">
        <w:t xml:space="preserve"> been working with c</w:t>
      </w:r>
      <w:r w:rsidR="00177DFC">
        <w:t>onsultant</w:t>
      </w:r>
      <w:r w:rsidR="00AF6F87">
        <w:t>s</w:t>
      </w:r>
      <w:r w:rsidR="00177DFC">
        <w:t xml:space="preserve"> with KPMG. Mrs. White met with the owners of the Smith/Zellner property twice this month, once with Chairman Greg Tapley/Monroe County Commissioner. Mrs. Joyce White also met with Pat Wilson who is the commissioner over Economic Development for Georgia. </w:t>
      </w:r>
      <w:r w:rsidR="00803F3B">
        <w:t xml:space="preserve">Mrs. White stated she met with him and then also his leadership. </w:t>
      </w:r>
      <w:r w:rsidR="00AF6F87">
        <w:t xml:space="preserve">Immediately after the meeting with the Commissioner and his leadership team, the Department of Economic Development </w:t>
      </w:r>
      <w:r w:rsidR="00803F3B">
        <w:t xml:space="preserve">hosted a reception for </w:t>
      </w:r>
      <w:proofErr w:type="gramStart"/>
      <w:r w:rsidR="00803F3B">
        <w:t>Mrs.</w:t>
      </w:r>
      <w:proofErr w:type="gramEnd"/>
      <w:r w:rsidR="00803F3B">
        <w:t xml:space="preserve"> White in an effort </w:t>
      </w:r>
      <w:r w:rsidR="00AF6F87">
        <w:t>to introduce her to</w:t>
      </w:r>
      <w:r w:rsidR="00803F3B">
        <w:t xml:space="preserve"> project leads</w:t>
      </w:r>
      <w:r w:rsidR="00AF6F87">
        <w:t xml:space="preserve">. </w:t>
      </w:r>
      <w:r w:rsidR="00803F3B">
        <w:t xml:space="preserve"> </w:t>
      </w:r>
      <w:proofErr w:type="gramStart"/>
      <w:r w:rsidR="00803F3B">
        <w:t>Mrs.</w:t>
      </w:r>
      <w:proofErr w:type="gramEnd"/>
      <w:r w:rsidR="00803F3B">
        <w:t xml:space="preserve"> White made a presentation on Monroe County to them and showed them the various land </w:t>
      </w:r>
      <w:r w:rsidR="00AF6F87">
        <w:t>that is for s</w:t>
      </w:r>
      <w:r w:rsidR="00803F3B">
        <w:t>ale</w:t>
      </w:r>
      <w:r w:rsidR="00AF6F87">
        <w:t xml:space="preserve"> in Monroe County</w:t>
      </w:r>
      <w:r w:rsidR="00803F3B">
        <w:t xml:space="preserve">. Mrs. White met with Mr. Jimmy Pace and Mr. Mac Brown. Mrs. White will continue to help Mr. Brown with needs or contacts need for projects at the hospital. Mrs. White met with Mr. Chad Tyler. </w:t>
      </w:r>
      <w:proofErr w:type="gramStart"/>
      <w:r w:rsidR="00803F3B">
        <w:t>Mrs.</w:t>
      </w:r>
      <w:proofErr w:type="gramEnd"/>
      <w:r w:rsidR="00803F3B">
        <w:t xml:space="preserve"> White also met with Don Carter</w:t>
      </w:r>
      <w:r w:rsidR="00AF6F87">
        <w:t xml:space="preserve">. Mayor Wilson </w:t>
      </w:r>
      <w:r w:rsidR="00803F3B">
        <w:t>and Janice Hall regarding the Indian Springs Property and its infrastructure.</w:t>
      </w:r>
      <w:r w:rsidR="00AF6F87">
        <w:t xml:space="preserve">  Don Carter explained in that meeting that the infrastructure was in good shape and the only needs he could see that might be necessary is some road repair and retention pond will need to be cleaned.  </w:t>
      </w:r>
      <w:r w:rsidR="00803F3B">
        <w:t xml:space="preserve"> </w:t>
      </w:r>
      <w:r w:rsidR="00AF6F87">
        <w:t xml:space="preserve">Director White explained that the </w:t>
      </w:r>
      <w:proofErr w:type="gramStart"/>
      <w:r w:rsidR="00AF6F87">
        <w:t>City</w:t>
      </w:r>
      <w:proofErr w:type="gramEnd"/>
      <w:r w:rsidR="00AF6F87">
        <w:t xml:space="preserve"> reports that through a IGA, the </w:t>
      </w:r>
      <w:r w:rsidR="00424D88">
        <w:t>DAOMC is responsible for any repairs</w:t>
      </w:r>
      <w:r w:rsidR="00AF6F87">
        <w:t>.  The DAOMC agreed it is time to begin selling the parcels at Indian Springs or sell the entire acreage to a developer who will develop a business park.</w:t>
      </w:r>
    </w:p>
    <w:p w14:paraId="2E6EDE42" w14:textId="77777777" w:rsidR="00AF6F87" w:rsidRDefault="00AF6F87" w:rsidP="00BE071D">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4CD411B" w14:textId="21476833" w:rsidR="00611CF5" w:rsidRDefault="00611CF5" w:rsidP="00E04C38">
      <w:pPr>
        <w:pStyle w:val="BodyText"/>
        <w:spacing w:before="5"/>
        <w:rPr>
          <w:b/>
          <w:bCs/>
          <w:u w:val="thick"/>
        </w:rPr>
      </w:pPr>
    </w:p>
    <w:p w14:paraId="4B7539A1" w14:textId="7D4427D9" w:rsidR="00611CF5" w:rsidRPr="00611CF5" w:rsidRDefault="00611CF5" w:rsidP="00611CF5">
      <w:r>
        <w:t>No motions or decisions made.</w:t>
      </w:r>
    </w:p>
    <w:p w14:paraId="49407F6C" w14:textId="733D0D40" w:rsidR="00F17541" w:rsidRDefault="00F17541">
      <w:pPr>
        <w:pStyle w:val="BodyText"/>
        <w:ind w:left="119" w:right="444"/>
        <w:rPr>
          <w:u w:val="thick"/>
        </w:rPr>
      </w:pPr>
    </w:p>
    <w:p w14:paraId="08323BC7" w14:textId="2C663BDA" w:rsidR="00611CF5" w:rsidRPr="00611CF5" w:rsidRDefault="00611CF5">
      <w:pPr>
        <w:pStyle w:val="BodyText"/>
        <w:ind w:left="119" w:right="444"/>
        <w:rPr>
          <w:b/>
          <w:bCs/>
          <w:u w:val="single"/>
        </w:rPr>
      </w:pPr>
    </w:p>
    <w:p w14:paraId="3AB32F88" w14:textId="1E5B396E" w:rsidR="00766B27" w:rsidRDefault="000F61D4" w:rsidP="00AC63A2">
      <w:pPr>
        <w:pStyle w:val="Heading1"/>
        <w:ind w:left="0"/>
        <w:rPr>
          <w:u w:val="none"/>
        </w:rPr>
      </w:pPr>
      <w:bookmarkStart w:id="5" w:name="Other_Business"/>
      <w:bookmarkEnd w:id="5"/>
      <w:r>
        <w:rPr>
          <w:u w:val="thick"/>
        </w:rPr>
        <w:t>Other Business</w:t>
      </w:r>
    </w:p>
    <w:p w14:paraId="07334914" w14:textId="7A0129F1" w:rsidR="00766B27" w:rsidRDefault="00CD1248">
      <w:pPr>
        <w:pStyle w:val="BodyText"/>
        <w:spacing w:before="10"/>
        <w:rPr>
          <w:b/>
          <w:sz w:val="13"/>
        </w:rPr>
      </w:pPr>
      <w:r>
        <w:rPr>
          <w:b/>
          <w:sz w:val="13"/>
        </w:rPr>
        <w:t xml:space="preserve"> </w:t>
      </w:r>
    </w:p>
    <w:p w14:paraId="53F93385" w14:textId="77777777" w:rsidR="00E04C38" w:rsidRDefault="00E04C38">
      <w:pPr>
        <w:pStyle w:val="BodyText"/>
        <w:spacing w:before="2"/>
        <w:rPr>
          <w:sz w:val="20"/>
        </w:rPr>
      </w:pPr>
    </w:p>
    <w:p w14:paraId="2BB87CAC" w14:textId="77777777" w:rsidR="00766B27" w:rsidRDefault="000F61D4" w:rsidP="00195B6E">
      <w:pPr>
        <w:pStyle w:val="Heading1"/>
        <w:ind w:left="0"/>
        <w:rPr>
          <w:u w:val="none"/>
        </w:rPr>
      </w:pPr>
      <w:bookmarkStart w:id="6" w:name="Adjournment"/>
      <w:bookmarkEnd w:id="6"/>
      <w:r>
        <w:rPr>
          <w:u w:val="thick"/>
        </w:rPr>
        <w:t>Adjournment</w:t>
      </w:r>
    </w:p>
    <w:p w14:paraId="5F93A0C8" w14:textId="77777777" w:rsidR="00766B27" w:rsidRDefault="00766B27">
      <w:pPr>
        <w:pStyle w:val="BodyText"/>
        <w:spacing w:before="10"/>
        <w:rPr>
          <w:b/>
          <w:sz w:val="13"/>
        </w:rPr>
      </w:pPr>
    </w:p>
    <w:p w14:paraId="3D8C11BE" w14:textId="19E3749A" w:rsidR="00766B27" w:rsidRDefault="000F61D4" w:rsidP="00195B6E">
      <w:pPr>
        <w:pStyle w:val="BodyText"/>
        <w:spacing w:before="92"/>
        <w:ind w:right="823"/>
      </w:pPr>
      <w:r>
        <w:t>Chairman Tom Baugh called for a motion to adjourn at</w:t>
      </w:r>
      <w:r w:rsidR="008B5CB9">
        <w:t xml:space="preserve"> 9:</w:t>
      </w:r>
      <w:r w:rsidR="00D06A7A">
        <w:t>47</w:t>
      </w:r>
      <w:r w:rsidR="00F80CA7">
        <w:t xml:space="preserve"> </w:t>
      </w:r>
      <w:r>
        <w:t>a.m. Mr.</w:t>
      </w:r>
      <w:r w:rsidR="008B5CB9">
        <w:t xml:space="preserve"> </w:t>
      </w:r>
      <w:r w:rsidR="00D06A7A">
        <w:t>Greg Head</w:t>
      </w:r>
      <w:r>
        <w:t xml:space="preserve"> made a motion to adjourn. Mr.</w:t>
      </w:r>
      <w:r w:rsidR="008B5CB9">
        <w:t xml:space="preserve"> </w:t>
      </w:r>
      <w:r w:rsidR="00D06A7A">
        <w:t>Craig Craddock</w:t>
      </w:r>
      <w:r>
        <w:t xml:space="preserve"> 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rsidP="00195B6E">
      <w:pPr>
        <w:pStyle w:val="BodyText"/>
        <w:ind w:right="7302"/>
      </w:pPr>
      <w:r>
        <w:t>Respectfully Submitted:</w:t>
      </w:r>
    </w:p>
    <w:p w14:paraId="71853241" w14:textId="77777777" w:rsidR="00766B27" w:rsidRDefault="00766B27">
      <w:pPr>
        <w:pStyle w:val="BodyText"/>
        <w:spacing w:before="3"/>
      </w:pPr>
    </w:p>
    <w:p w14:paraId="1DE5CB92" w14:textId="3F98E728" w:rsidR="00766B27" w:rsidRDefault="00705E53" w:rsidP="00195B6E">
      <w:pPr>
        <w:pStyle w:val="BodyText"/>
        <w:ind w:right="7302"/>
      </w:pPr>
      <w:r>
        <w:t>Brandy Boynton</w:t>
      </w:r>
    </w:p>
    <w:p w14:paraId="67E8C83D" w14:textId="04B912B5" w:rsidR="00AF6F87" w:rsidRDefault="00AF6F87" w:rsidP="00195B6E">
      <w:pPr>
        <w:pStyle w:val="BodyText"/>
        <w:ind w:right="7302"/>
      </w:pPr>
      <w:r>
        <w:t>Joyce White</w:t>
      </w:r>
    </w:p>
    <w:sectPr w:rsidR="00AF6F87">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F61D4"/>
    <w:rsid w:val="00135B9A"/>
    <w:rsid w:val="00177DFC"/>
    <w:rsid w:val="00195B6E"/>
    <w:rsid w:val="001B02B0"/>
    <w:rsid w:val="001D1E08"/>
    <w:rsid w:val="001D5824"/>
    <w:rsid w:val="001E070F"/>
    <w:rsid w:val="00203D18"/>
    <w:rsid w:val="002133A2"/>
    <w:rsid w:val="002E5053"/>
    <w:rsid w:val="002F3C29"/>
    <w:rsid w:val="0035626A"/>
    <w:rsid w:val="00381792"/>
    <w:rsid w:val="003A1BFE"/>
    <w:rsid w:val="003C74F7"/>
    <w:rsid w:val="003F4D75"/>
    <w:rsid w:val="004069B5"/>
    <w:rsid w:val="00412D5C"/>
    <w:rsid w:val="00424D88"/>
    <w:rsid w:val="00447D8C"/>
    <w:rsid w:val="004607F4"/>
    <w:rsid w:val="0047216C"/>
    <w:rsid w:val="00484720"/>
    <w:rsid w:val="00531E45"/>
    <w:rsid w:val="00536F87"/>
    <w:rsid w:val="005A2A0D"/>
    <w:rsid w:val="005A790D"/>
    <w:rsid w:val="005E6C42"/>
    <w:rsid w:val="00611CF5"/>
    <w:rsid w:val="00654D0E"/>
    <w:rsid w:val="006849A6"/>
    <w:rsid w:val="006E3561"/>
    <w:rsid w:val="006F4A75"/>
    <w:rsid w:val="00705E53"/>
    <w:rsid w:val="007066DD"/>
    <w:rsid w:val="007276C6"/>
    <w:rsid w:val="00734ADB"/>
    <w:rsid w:val="0074195E"/>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944787"/>
    <w:rsid w:val="009A1489"/>
    <w:rsid w:val="009A21C9"/>
    <w:rsid w:val="00A24014"/>
    <w:rsid w:val="00A52112"/>
    <w:rsid w:val="00A73C37"/>
    <w:rsid w:val="00A82B7A"/>
    <w:rsid w:val="00AA4AD7"/>
    <w:rsid w:val="00AC0C5D"/>
    <w:rsid w:val="00AC63A2"/>
    <w:rsid w:val="00AE37A3"/>
    <w:rsid w:val="00AF11C5"/>
    <w:rsid w:val="00AF6F87"/>
    <w:rsid w:val="00B23264"/>
    <w:rsid w:val="00B6451E"/>
    <w:rsid w:val="00B85DFF"/>
    <w:rsid w:val="00BA6A03"/>
    <w:rsid w:val="00BC4DF9"/>
    <w:rsid w:val="00BC6A5B"/>
    <w:rsid w:val="00BE071D"/>
    <w:rsid w:val="00C876B4"/>
    <w:rsid w:val="00CC00FE"/>
    <w:rsid w:val="00CD1248"/>
    <w:rsid w:val="00CF13E7"/>
    <w:rsid w:val="00D06A7A"/>
    <w:rsid w:val="00D60D97"/>
    <w:rsid w:val="00D64984"/>
    <w:rsid w:val="00D752B2"/>
    <w:rsid w:val="00D87EA1"/>
    <w:rsid w:val="00DA4B13"/>
    <w:rsid w:val="00DC7822"/>
    <w:rsid w:val="00E04C38"/>
    <w:rsid w:val="00E24A48"/>
    <w:rsid w:val="00E70E15"/>
    <w:rsid w:val="00E71919"/>
    <w:rsid w:val="00E75D2A"/>
    <w:rsid w:val="00EB2CEE"/>
    <w:rsid w:val="00EB6C72"/>
    <w:rsid w:val="00EC531E"/>
    <w:rsid w:val="00EF72A9"/>
    <w:rsid w:val="00F17541"/>
    <w:rsid w:val="00F21102"/>
    <w:rsid w:val="00F442AA"/>
    <w:rsid w:val="00F4498C"/>
    <w:rsid w:val="00F44DA1"/>
    <w:rsid w:val="00F63C70"/>
    <w:rsid w:val="00F66A04"/>
    <w:rsid w:val="00F80CA7"/>
    <w:rsid w:val="00FB1407"/>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4</cp:revision>
  <dcterms:created xsi:type="dcterms:W3CDTF">2022-04-18T13:51:00Z</dcterms:created>
  <dcterms:modified xsi:type="dcterms:W3CDTF">2022-05-11T01:31:00Z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