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F522" w14:textId="3B93237D" w:rsidR="006836ED" w:rsidRDefault="00B474C9">
      <w:r>
        <w:rPr>
          <w:noProof/>
        </w:rPr>
        <w:drawing>
          <wp:anchor distT="0" distB="0" distL="0" distR="0" simplePos="0" relativeHeight="251659264" behindDoc="0" locked="0" layoutInCell="1" allowOverlap="1" wp14:anchorId="1EB4A0DD" wp14:editId="128BF237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>Development Authority of Monroe County</w:t>
      </w:r>
    </w:p>
    <w:p w14:paraId="72EEBAA9" w14:textId="49C36C2F" w:rsidR="00B474C9" w:rsidRDefault="00B474C9" w:rsidP="00B474C9">
      <w:pPr>
        <w:pStyle w:val="BodyText"/>
        <w:spacing w:before="1"/>
        <w:ind w:left="1440" w:right="2297" w:firstLine="720"/>
      </w:pPr>
      <w:r>
        <w:t xml:space="preserve">               Regular Board Meeting</w:t>
      </w:r>
    </w:p>
    <w:p w14:paraId="4B7BD4F6" w14:textId="11D7CBD9" w:rsidR="00B474C9" w:rsidRDefault="00B474C9" w:rsidP="00B474C9">
      <w:pPr>
        <w:pStyle w:val="BodyText"/>
        <w:spacing w:before="1"/>
        <w:ind w:left="2160" w:right="2297"/>
      </w:pPr>
      <w:r>
        <w:t xml:space="preserve">             March 12, </w:t>
      </w:r>
      <w:r w:rsidR="006A57BB">
        <w:t>2024,</w:t>
      </w:r>
      <w:r>
        <w:t xml:space="preserve">  8:30 a.m  .</w:t>
      </w:r>
    </w:p>
    <w:p w14:paraId="68A5CD09" w14:textId="7532FCAC" w:rsidR="00B474C9" w:rsidRDefault="00B474C9" w:rsidP="00B474C9">
      <w:pPr>
        <w:pStyle w:val="BodyText"/>
        <w:spacing w:line="242" w:lineRule="auto"/>
        <w:ind w:right="2811"/>
      </w:pPr>
      <w:r>
        <w:t xml:space="preserve">                                                         199 East Main Street</w:t>
      </w:r>
    </w:p>
    <w:p w14:paraId="3BB7D326" w14:textId="57CA50EC" w:rsidR="00B474C9" w:rsidRDefault="00B474C9" w:rsidP="00B474C9">
      <w:pPr>
        <w:pStyle w:val="BodyText"/>
        <w:spacing w:line="242" w:lineRule="auto"/>
        <w:ind w:right="2811"/>
      </w:pPr>
      <w:r>
        <w:t xml:space="preserve">                                                          Forsyth, GA 31029</w:t>
      </w:r>
    </w:p>
    <w:p w14:paraId="162C1C78" w14:textId="77777777" w:rsidR="00B474C9" w:rsidRDefault="00B474C9" w:rsidP="00B474C9">
      <w:pPr>
        <w:pStyle w:val="BodyText"/>
        <w:ind w:left="2477" w:right="312"/>
        <w:jc w:val="center"/>
        <w:rPr>
          <w:u w:val="single"/>
        </w:rPr>
      </w:pPr>
    </w:p>
    <w:p w14:paraId="354CDBE5" w14:textId="6197C841" w:rsidR="00B474C9" w:rsidRDefault="00B474C9" w:rsidP="00B474C9">
      <w:pPr>
        <w:pStyle w:val="BodyText"/>
        <w:ind w:left="2477" w:right="312"/>
      </w:pPr>
      <w:r w:rsidRPr="003F1A94">
        <w:t xml:space="preserve">                     </w:t>
      </w:r>
      <w:r>
        <w:rPr>
          <w:u w:val="single"/>
        </w:rPr>
        <w:t>Minutes</w:t>
      </w:r>
    </w:p>
    <w:p w14:paraId="609CB1C9" w14:textId="77777777" w:rsidR="00B474C9" w:rsidRDefault="00B474C9" w:rsidP="00B474C9">
      <w:pPr>
        <w:pStyle w:val="BodyText"/>
        <w:spacing w:before="2"/>
      </w:pPr>
    </w:p>
    <w:p w14:paraId="765D64CD" w14:textId="13E54A4A" w:rsidR="00B474C9" w:rsidRPr="004E4ABD" w:rsidRDefault="00B474C9" w:rsidP="00B474C9">
      <w:pPr>
        <w:pStyle w:val="BodyText"/>
        <w:spacing w:before="92"/>
        <w:ind w:left="120"/>
        <w:rPr>
          <w:rFonts w:ascii="Tenorite" w:hAnsi="Tenorite"/>
        </w:rPr>
      </w:pPr>
      <w:r w:rsidRPr="004E4ABD">
        <w:rPr>
          <w:rFonts w:ascii="Tenorite" w:hAnsi="Tenorite"/>
        </w:rPr>
        <w:t>The Development Authority of Monroe County (“the Authority”) regular board meeting was held at 199 East Main Street, Forsyth, GA on March 12, 2024, at 8:30 a.m. Notice of the time, place, and purpose of said meeting was duly given to all Authority members and to the public, as provided in the Authority by-laws and by law.</w:t>
      </w:r>
    </w:p>
    <w:p w14:paraId="77F1052E" w14:textId="77777777" w:rsidR="00B474C9" w:rsidRPr="004E4ABD" w:rsidRDefault="00B474C9" w:rsidP="00B474C9">
      <w:pPr>
        <w:pStyle w:val="BodyText"/>
        <w:spacing w:before="92"/>
        <w:ind w:left="120"/>
        <w:rPr>
          <w:rFonts w:ascii="Tenorite" w:hAnsi="Tenorite"/>
        </w:rPr>
      </w:pPr>
    </w:p>
    <w:p w14:paraId="7460A786" w14:textId="77777777" w:rsidR="00B474C9" w:rsidRPr="004E4ABD" w:rsidRDefault="00B474C9" w:rsidP="00B474C9">
      <w:pPr>
        <w:pStyle w:val="BodyText"/>
        <w:spacing w:line="252" w:lineRule="exact"/>
        <w:ind w:left="120"/>
        <w:rPr>
          <w:rFonts w:ascii="Tenorite" w:hAnsi="Tenorite"/>
        </w:rPr>
      </w:pPr>
      <w:r w:rsidRPr="004E4ABD">
        <w:rPr>
          <w:rFonts w:ascii="Tenorite" w:hAnsi="Tenorite"/>
        </w:rPr>
        <w:t>The meeting was open to the public.</w:t>
      </w:r>
    </w:p>
    <w:p w14:paraId="3B07BC96" w14:textId="77777777" w:rsidR="00B474C9" w:rsidRPr="004E4ABD" w:rsidRDefault="00B474C9" w:rsidP="00B474C9">
      <w:pPr>
        <w:pStyle w:val="BodyText"/>
        <w:spacing w:before="10"/>
        <w:rPr>
          <w:rFonts w:ascii="Tenorite" w:hAnsi="Tenorite"/>
          <w:sz w:val="21"/>
        </w:rPr>
      </w:pPr>
    </w:p>
    <w:p w14:paraId="32DA988A" w14:textId="7B173232" w:rsidR="00B474C9" w:rsidRPr="004E4ABD" w:rsidRDefault="00B474C9" w:rsidP="00B474C9">
      <w:pPr>
        <w:pStyle w:val="BodyText"/>
        <w:ind w:left="119" w:right="378"/>
        <w:rPr>
          <w:rFonts w:ascii="Tenorite" w:hAnsi="Tenorite"/>
        </w:rPr>
      </w:pPr>
      <w:r w:rsidRPr="004E4ABD">
        <w:rPr>
          <w:rFonts w:ascii="Tenorite" w:hAnsi="Tenorite"/>
        </w:rPr>
        <w:t xml:space="preserve">Development Authority Board members present were: Tom Baugh-Chairman, Jim Cole – Vice Chairman, Greg Head-Secretary/Treasurer, Directors- Mike Leverett, Craig Craddock, Greg Tapley, Phil Ham and Wendell Horne via phone.  Joyce White – Executive Director, Bob Harris-Attorney </w:t>
      </w:r>
    </w:p>
    <w:p w14:paraId="10526509" w14:textId="761AB987" w:rsidR="00B474C9" w:rsidRPr="004E4ABD" w:rsidRDefault="00B474C9" w:rsidP="00B474C9">
      <w:pPr>
        <w:pStyle w:val="BodyText"/>
        <w:ind w:left="119" w:right="378"/>
        <w:rPr>
          <w:rFonts w:ascii="Tenorite" w:hAnsi="Tenorite"/>
        </w:rPr>
      </w:pPr>
      <w:r w:rsidRPr="004E4ABD">
        <w:rPr>
          <w:rFonts w:ascii="Tenorite" w:hAnsi="Tenorite"/>
        </w:rPr>
        <w:t>Guests Mickey Daniell and Trip Wilhoit</w:t>
      </w:r>
    </w:p>
    <w:p w14:paraId="071ABC01" w14:textId="77777777" w:rsidR="00B474C9" w:rsidRPr="004E4ABD" w:rsidRDefault="00B474C9" w:rsidP="00B474C9">
      <w:pPr>
        <w:pStyle w:val="BodyText"/>
        <w:ind w:left="119" w:right="378"/>
        <w:rPr>
          <w:rFonts w:ascii="Tenorite" w:hAnsi="Tenorite"/>
        </w:rPr>
      </w:pPr>
    </w:p>
    <w:p w14:paraId="6CC3302C" w14:textId="77777777" w:rsidR="00B474C9" w:rsidRPr="004E4ABD" w:rsidRDefault="00B474C9" w:rsidP="00B474C9">
      <w:pPr>
        <w:pStyle w:val="Heading1"/>
        <w:rPr>
          <w:rFonts w:ascii="Tenorite" w:hAnsi="Tenorite"/>
          <w:color w:val="auto"/>
          <w:sz w:val="24"/>
          <w:szCs w:val="24"/>
        </w:rPr>
      </w:pPr>
      <w:bookmarkStart w:id="0" w:name="Meeting_Called_to_Order"/>
      <w:bookmarkEnd w:id="0"/>
      <w:r w:rsidRPr="004E4ABD">
        <w:rPr>
          <w:rFonts w:ascii="Tenorite" w:hAnsi="Tenorite"/>
          <w:color w:val="auto"/>
          <w:sz w:val="24"/>
          <w:szCs w:val="24"/>
          <w:u w:val="thick"/>
        </w:rPr>
        <w:t>Meeting Called to Order</w:t>
      </w:r>
    </w:p>
    <w:p w14:paraId="171BE8B8" w14:textId="77777777" w:rsidR="00B474C9" w:rsidRPr="004E4ABD" w:rsidRDefault="00B474C9" w:rsidP="00B474C9">
      <w:pPr>
        <w:pStyle w:val="BodyText"/>
        <w:spacing w:before="10"/>
        <w:rPr>
          <w:rFonts w:ascii="Tenorite" w:hAnsi="Tenorite"/>
          <w:b/>
          <w:sz w:val="13"/>
        </w:rPr>
      </w:pPr>
    </w:p>
    <w:p w14:paraId="24BBA181" w14:textId="5E6D15CF" w:rsidR="00B474C9" w:rsidRPr="004E4ABD" w:rsidRDefault="00B474C9" w:rsidP="00B474C9">
      <w:pPr>
        <w:pStyle w:val="BodyText"/>
        <w:spacing w:before="92"/>
        <w:ind w:left="120"/>
        <w:rPr>
          <w:rFonts w:ascii="Tenorite" w:hAnsi="Tenorite"/>
        </w:rPr>
      </w:pPr>
      <w:r w:rsidRPr="004E4ABD">
        <w:rPr>
          <w:rFonts w:ascii="Tenorite" w:hAnsi="Tenorite"/>
        </w:rPr>
        <w:t>Chairman Tom Baugh called the meeting to order at 8:32 a.m. and declared there was a quorum.</w:t>
      </w:r>
    </w:p>
    <w:p w14:paraId="4D2F905A" w14:textId="77777777" w:rsidR="00B474C9" w:rsidRPr="004E4ABD" w:rsidRDefault="00B474C9" w:rsidP="00B474C9">
      <w:pPr>
        <w:pStyle w:val="BodyText"/>
        <w:spacing w:before="1"/>
        <w:rPr>
          <w:rFonts w:ascii="Tenorite" w:hAnsi="Tenorite"/>
          <w:sz w:val="20"/>
        </w:rPr>
      </w:pPr>
    </w:p>
    <w:p w14:paraId="34C1B944" w14:textId="77777777" w:rsidR="00B474C9" w:rsidRPr="004E4ABD" w:rsidRDefault="00B474C9" w:rsidP="00B474C9">
      <w:pPr>
        <w:pStyle w:val="Heading1"/>
        <w:spacing w:before="1"/>
        <w:rPr>
          <w:rFonts w:ascii="Tenorite" w:hAnsi="Tenorite"/>
          <w:color w:val="auto"/>
          <w:sz w:val="24"/>
          <w:szCs w:val="24"/>
        </w:rPr>
      </w:pPr>
      <w:bookmarkStart w:id="1" w:name="Review_and_Approval_of_Agenda"/>
      <w:bookmarkEnd w:id="1"/>
      <w:r w:rsidRPr="004E4ABD">
        <w:rPr>
          <w:rFonts w:ascii="Tenorite" w:hAnsi="Tenorite"/>
          <w:color w:val="auto"/>
          <w:sz w:val="24"/>
          <w:szCs w:val="24"/>
          <w:u w:val="thick"/>
        </w:rPr>
        <w:t>Review and Approval of Agenda</w:t>
      </w:r>
    </w:p>
    <w:p w14:paraId="06ED471D" w14:textId="6B46B207" w:rsidR="00B474C9" w:rsidRPr="004E4ABD" w:rsidRDefault="00B474C9" w:rsidP="00B474C9">
      <w:pPr>
        <w:pStyle w:val="BodyText"/>
        <w:spacing w:before="91"/>
        <w:ind w:left="120" w:right="823"/>
        <w:rPr>
          <w:rFonts w:ascii="Tenorite" w:hAnsi="Tenorite"/>
        </w:rPr>
      </w:pPr>
      <w:r w:rsidRPr="004E4ABD">
        <w:rPr>
          <w:rFonts w:ascii="Tenorite" w:hAnsi="Tenorite"/>
        </w:rPr>
        <w:t xml:space="preserve">Chairman Tom Baugh called for a motion to approve the agenda. Mr. </w:t>
      </w:r>
      <w:r w:rsidR="00D07AD3" w:rsidRPr="004E4ABD">
        <w:rPr>
          <w:rFonts w:ascii="Tenorite" w:hAnsi="Tenorite"/>
        </w:rPr>
        <w:t>Phil Ham</w:t>
      </w:r>
      <w:r w:rsidR="00467515" w:rsidRPr="004E4ABD">
        <w:rPr>
          <w:rFonts w:ascii="Tenorite" w:hAnsi="Tenorite"/>
        </w:rPr>
        <w:t xml:space="preserve"> </w:t>
      </w:r>
      <w:r w:rsidRPr="004E4ABD">
        <w:rPr>
          <w:rFonts w:ascii="Tenorite" w:hAnsi="Tenorite"/>
        </w:rPr>
        <w:t xml:space="preserve">made a motion to approve the agenda. Mr. </w:t>
      </w:r>
      <w:r w:rsidR="00467515" w:rsidRPr="004E4ABD">
        <w:rPr>
          <w:rFonts w:ascii="Tenorite" w:hAnsi="Tenorite"/>
        </w:rPr>
        <w:t>Greg Head</w:t>
      </w:r>
      <w:r w:rsidRPr="004E4ABD">
        <w:rPr>
          <w:rFonts w:ascii="Tenorite" w:hAnsi="Tenorite"/>
        </w:rPr>
        <w:t xml:space="preserve"> seconded the motion. The motion passed unanimously.</w:t>
      </w:r>
    </w:p>
    <w:p w14:paraId="57CDDC1B" w14:textId="77777777" w:rsidR="00B474C9" w:rsidRPr="004E4ABD" w:rsidRDefault="00B474C9" w:rsidP="00B474C9">
      <w:pPr>
        <w:pStyle w:val="BodyText"/>
        <w:spacing w:before="10"/>
        <w:rPr>
          <w:rFonts w:ascii="Tenorite" w:hAnsi="Tenorite"/>
          <w:sz w:val="19"/>
        </w:rPr>
      </w:pPr>
    </w:p>
    <w:p w14:paraId="0F81D6F9" w14:textId="77777777" w:rsidR="00B474C9" w:rsidRPr="004E4ABD" w:rsidRDefault="00B474C9" w:rsidP="00B474C9">
      <w:pPr>
        <w:pStyle w:val="Heading1"/>
        <w:rPr>
          <w:rFonts w:ascii="Tenorite" w:hAnsi="Tenorite"/>
          <w:color w:val="auto"/>
          <w:sz w:val="24"/>
          <w:szCs w:val="24"/>
        </w:rPr>
      </w:pPr>
      <w:bookmarkStart w:id="2" w:name="Review_and_Approval_of_Minutes"/>
      <w:bookmarkEnd w:id="2"/>
      <w:r w:rsidRPr="004E4ABD">
        <w:rPr>
          <w:rFonts w:ascii="Tenorite" w:hAnsi="Tenorite"/>
          <w:color w:val="auto"/>
          <w:sz w:val="24"/>
          <w:szCs w:val="24"/>
          <w:u w:val="thick"/>
        </w:rPr>
        <w:t>Review and Approval of Minutes</w:t>
      </w:r>
    </w:p>
    <w:p w14:paraId="0320B5CC" w14:textId="77777777" w:rsidR="00B474C9" w:rsidRPr="004E4ABD" w:rsidRDefault="00B474C9" w:rsidP="00B474C9">
      <w:pPr>
        <w:pStyle w:val="BodyText"/>
        <w:spacing w:before="3"/>
        <w:rPr>
          <w:rFonts w:ascii="Tenorite" w:hAnsi="Tenorite"/>
          <w:b/>
          <w:sz w:val="14"/>
        </w:rPr>
      </w:pPr>
    </w:p>
    <w:p w14:paraId="18EB1473" w14:textId="6D42ADB8" w:rsidR="00B474C9" w:rsidRPr="004E4ABD" w:rsidRDefault="00B474C9" w:rsidP="00B474C9">
      <w:pPr>
        <w:pStyle w:val="BodyText"/>
        <w:spacing w:before="1"/>
        <w:rPr>
          <w:rFonts w:ascii="Tenorite" w:hAnsi="Tenorite"/>
        </w:rPr>
      </w:pPr>
      <w:bookmarkStart w:id="3" w:name="_Hlk137537594"/>
      <w:r w:rsidRPr="004E4ABD">
        <w:rPr>
          <w:rFonts w:ascii="Tenorite" w:hAnsi="Tenorite"/>
        </w:rPr>
        <w:t xml:space="preserve">Chairman Tom Baugh called for a motion to approve the minutes from the </w:t>
      </w:r>
      <w:r w:rsidR="00467515" w:rsidRPr="004E4ABD">
        <w:rPr>
          <w:rFonts w:ascii="Tenorite" w:hAnsi="Tenorite"/>
        </w:rPr>
        <w:t>February 13, 2024</w:t>
      </w:r>
      <w:r w:rsidRPr="004E4ABD">
        <w:rPr>
          <w:rFonts w:ascii="Tenorite" w:hAnsi="Tenorite"/>
        </w:rPr>
        <w:t xml:space="preserve">, meeting. Mr. </w:t>
      </w:r>
      <w:r w:rsidR="00B94A43" w:rsidRPr="004E4ABD">
        <w:rPr>
          <w:rFonts w:ascii="Tenorite" w:hAnsi="Tenorite"/>
        </w:rPr>
        <w:t xml:space="preserve">Greg Head </w:t>
      </w:r>
      <w:r w:rsidRPr="004E4ABD">
        <w:rPr>
          <w:rFonts w:ascii="Tenorite" w:hAnsi="Tenorite"/>
        </w:rPr>
        <w:t xml:space="preserve">made a motion to approve the minutes from the </w:t>
      </w:r>
      <w:r w:rsidR="00AE2A1C" w:rsidRPr="004E4ABD">
        <w:rPr>
          <w:rFonts w:ascii="Tenorite" w:hAnsi="Tenorite"/>
        </w:rPr>
        <w:t>February</w:t>
      </w:r>
      <w:r w:rsidR="00B94A43" w:rsidRPr="004E4ABD">
        <w:rPr>
          <w:rFonts w:ascii="Tenorite" w:hAnsi="Tenorite"/>
        </w:rPr>
        <w:t xml:space="preserve"> 13</w:t>
      </w:r>
      <w:r w:rsidRPr="004E4ABD">
        <w:rPr>
          <w:rFonts w:ascii="Tenorite" w:hAnsi="Tenorite"/>
        </w:rPr>
        <w:t>,</w:t>
      </w:r>
      <w:r w:rsidR="00B94A43" w:rsidRPr="004E4ABD">
        <w:rPr>
          <w:rFonts w:ascii="Tenorite" w:hAnsi="Tenorite"/>
        </w:rPr>
        <w:t xml:space="preserve"> 2024</w:t>
      </w:r>
      <w:r w:rsidRPr="004E4ABD">
        <w:rPr>
          <w:rFonts w:ascii="Tenorite" w:hAnsi="Tenorite"/>
        </w:rPr>
        <w:t xml:space="preserve"> meeting. Mr. </w:t>
      </w:r>
      <w:r w:rsidR="00B94A43" w:rsidRPr="004E4ABD">
        <w:rPr>
          <w:rFonts w:ascii="Tenorite" w:hAnsi="Tenorite"/>
        </w:rPr>
        <w:t>Phil</w:t>
      </w:r>
      <w:r w:rsidRPr="004E4ABD">
        <w:rPr>
          <w:rFonts w:ascii="Tenorite" w:hAnsi="Tenorite"/>
        </w:rPr>
        <w:t xml:space="preserve"> </w:t>
      </w:r>
      <w:r w:rsidR="00B94A43" w:rsidRPr="004E4ABD">
        <w:rPr>
          <w:rFonts w:ascii="Tenorite" w:hAnsi="Tenorite"/>
        </w:rPr>
        <w:t>Ham</w:t>
      </w:r>
      <w:r w:rsidRPr="004E4ABD">
        <w:rPr>
          <w:rFonts w:ascii="Tenorite" w:hAnsi="Tenorite"/>
        </w:rPr>
        <w:t xml:space="preserve"> seconded the motion. The motion passed unanimously.</w:t>
      </w:r>
    </w:p>
    <w:bookmarkEnd w:id="3"/>
    <w:p w14:paraId="0D7C423F" w14:textId="77777777" w:rsidR="00B474C9" w:rsidRPr="004E4ABD" w:rsidRDefault="00B474C9" w:rsidP="00B474C9">
      <w:pPr>
        <w:pStyle w:val="BodyText"/>
        <w:spacing w:before="1"/>
        <w:rPr>
          <w:rFonts w:ascii="Tenorite" w:hAnsi="Tenorite"/>
        </w:rPr>
      </w:pPr>
      <w:r w:rsidRPr="004E4ABD">
        <w:rPr>
          <w:rFonts w:ascii="Tenorite" w:hAnsi="Tenorite"/>
        </w:rPr>
        <w:t xml:space="preserve">    </w:t>
      </w:r>
      <w:bookmarkStart w:id="4" w:name="Review_and_Approval_of_Financials"/>
      <w:bookmarkEnd w:id="4"/>
    </w:p>
    <w:p w14:paraId="7306136C" w14:textId="600F7C01" w:rsidR="00B474C9" w:rsidRPr="004E4ABD" w:rsidRDefault="00B474C9" w:rsidP="00B474C9">
      <w:pPr>
        <w:pStyle w:val="Heading1"/>
        <w:rPr>
          <w:rFonts w:ascii="Tenorite" w:hAnsi="Tenorite"/>
          <w:color w:val="auto"/>
          <w:sz w:val="24"/>
          <w:szCs w:val="24"/>
          <w:u w:val="thick"/>
        </w:rPr>
      </w:pPr>
      <w:r w:rsidRPr="004E4ABD">
        <w:rPr>
          <w:rFonts w:ascii="Tenorite" w:hAnsi="Tenorite"/>
          <w:color w:val="auto"/>
          <w:sz w:val="24"/>
          <w:szCs w:val="24"/>
          <w:u w:val="thick"/>
        </w:rPr>
        <w:t xml:space="preserve">Review and Approval of Financials -   </w:t>
      </w:r>
    </w:p>
    <w:p w14:paraId="3281A493" w14:textId="3320A40B" w:rsidR="007246D7" w:rsidRPr="004E4ABD" w:rsidRDefault="007246D7" w:rsidP="007246D7">
      <w:pPr>
        <w:rPr>
          <w:rFonts w:ascii="Tenorite" w:hAnsi="Tenorite"/>
        </w:rPr>
      </w:pPr>
      <w:r w:rsidRPr="004E4ABD">
        <w:rPr>
          <w:rFonts w:ascii="Tenorite" w:hAnsi="Tenorite"/>
        </w:rPr>
        <w:t>Chairman Tom Baugh called for a motion to approve</w:t>
      </w:r>
      <w:r w:rsidR="00740BDF" w:rsidRPr="004E4ABD">
        <w:rPr>
          <w:rFonts w:ascii="Tenorite" w:hAnsi="Tenorite"/>
        </w:rPr>
        <w:t xml:space="preserve"> the</w:t>
      </w:r>
      <w:r w:rsidRPr="004E4ABD">
        <w:rPr>
          <w:rFonts w:ascii="Tenorite" w:hAnsi="Tenorite"/>
        </w:rPr>
        <w:t xml:space="preserve"> February 2024 financials.  </w:t>
      </w:r>
      <w:r w:rsidR="00DB0894" w:rsidRPr="004E4ABD">
        <w:rPr>
          <w:rFonts w:ascii="Tenorite" w:hAnsi="Tenorite"/>
        </w:rPr>
        <w:t xml:space="preserve">   Mr. Phil Ham made the motion </w:t>
      </w:r>
      <w:r w:rsidR="00740BDF" w:rsidRPr="004E4ABD">
        <w:rPr>
          <w:rFonts w:ascii="Tenorite" w:hAnsi="Tenorite"/>
        </w:rPr>
        <w:t xml:space="preserve">to approve the February 2024 financials </w:t>
      </w:r>
      <w:r w:rsidR="00DB0894" w:rsidRPr="004E4ABD">
        <w:rPr>
          <w:rFonts w:ascii="Tenorite" w:hAnsi="Tenorite"/>
        </w:rPr>
        <w:t>and Mr. Craig Craddock seconded the motion to approve the February 2024 financials.</w:t>
      </w:r>
      <w:r w:rsidR="00E74673" w:rsidRPr="004E4ABD">
        <w:rPr>
          <w:rFonts w:ascii="Tenorite" w:hAnsi="Tenorite"/>
        </w:rPr>
        <w:t xml:space="preserve">  The motion passed unanimously.</w:t>
      </w:r>
    </w:p>
    <w:p w14:paraId="4B23FA57" w14:textId="77777777" w:rsidR="00B474C9" w:rsidRPr="004E4ABD" w:rsidRDefault="00B474C9" w:rsidP="00B474C9">
      <w:pPr>
        <w:pStyle w:val="BodyText"/>
        <w:spacing w:before="10"/>
        <w:rPr>
          <w:rFonts w:ascii="Tenorite" w:hAnsi="Tenorite"/>
          <w:b/>
          <w:sz w:val="13"/>
        </w:rPr>
      </w:pPr>
    </w:p>
    <w:p w14:paraId="3E47A8DB" w14:textId="77777777" w:rsidR="00B474C9" w:rsidRPr="004E4ABD" w:rsidRDefault="00B474C9" w:rsidP="00B474C9">
      <w:pPr>
        <w:pStyle w:val="BodyText"/>
        <w:spacing w:before="1"/>
        <w:rPr>
          <w:rFonts w:ascii="Tenorite" w:hAnsi="Tenorite"/>
        </w:rPr>
      </w:pPr>
      <w:r w:rsidRPr="004E4ABD">
        <w:rPr>
          <w:rFonts w:ascii="Tenorite" w:hAnsi="Tenorite"/>
        </w:rPr>
        <w:t xml:space="preserve">  </w:t>
      </w:r>
      <w:r w:rsidRPr="004E4ABD">
        <w:rPr>
          <w:rFonts w:ascii="Tenorite" w:hAnsi="Tenorite"/>
          <w:b/>
          <w:bCs/>
          <w:u w:val="thick"/>
        </w:rPr>
        <w:t>New Business</w:t>
      </w:r>
      <w:bookmarkStart w:id="5" w:name="Old_Business"/>
      <w:bookmarkEnd w:id="5"/>
      <w:r w:rsidRPr="004E4ABD">
        <w:rPr>
          <w:rFonts w:ascii="Tenorite" w:hAnsi="Tenorite"/>
          <w:u w:val="thick"/>
        </w:rPr>
        <w:t xml:space="preserve"> </w:t>
      </w:r>
      <w:r w:rsidRPr="004E4ABD">
        <w:rPr>
          <w:rFonts w:ascii="Tenorite" w:hAnsi="Tenorite"/>
        </w:rPr>
        <w:t>– No New Business</w:t>
      </w:r>
    </w:p>
    <w:p w14:paraId="65566268" w14:textId="3E0A2E30" w:rsidR="00C62F13" w:rsidRDefault="00B474C9" w:rsidP="00B474C9">
      <w:pPr>
        <w:pStyle w:val="Heading1"/>
        <w:spacing w:before="187"/>
        <w:rPr>
          <w:rFonts w:ascii="Tenorite" w:hAnsi="Tenorite"/>
          <w:color w:val="auto"/>
          <w:sz w:val="22"/>
          <w:szCs w:val="22"/>
        </w:rPr>
      </w:pPr>
      <w:r w:rsidRPr="004E4ABD">
        <w:rPr>
          <w:rFonts w:ascii="Tenorite" w:hAnsi="Tenorite"/>
          <w:color w:val="auto"/>
          <w:sz w:val="22"/>
          <w:szCs w:val="22"/>
          <w:u w:val="thick"/>
        </w:rPr>
        <w:lastRenderedPageBreak/>
        <w:t xml:space="preserve">Old Business </w:t>
      </w:r>
      <w:r w:rsidRPr="004E4ABD">
        <w:rPr>
          <w:rFonts w:ascii="Tenorite" w:hAnsi="Tenorite"/>
          <w:color w:val="auto"/>
          <w:sz w:val="22"/>
          <w:szCs w:val="22"/>
        </w:rPr>
        <w:t xml:space="preserve">   </w:t>
      </w:r>
    </w:p>
    <w:p w14:paraId="5E25BDD0" w14:textId="0A67F74B" w:rsidR="00B474C9" w:rsidRPr="004E4ABD" w:rsidRDefault="0008056E" w:rsidP="00B474C9">
      <w:pPr>
        <w:pStyle w:val="Heading1"/>
        <w:spacing w:before="187"/>
        <w:rPr>
          <w:rFonts w:ascii="Tenorite" w:hAnsi="Tenorite"/>
          <w:b/>
          <w:bCs/>
          <w:color w:val="auto"/>
          <w:sz w:val="22"/>
          <w:szCs w:val="22"/>
        </w:rPr>
      </w:pPr>
      <w:r w:rsidRPr="004E4ABD">
        <w:rPr>
          <w:rFonts w:ascii="Tenorite" w:hAnsi="Tenorite"/>
          <w:color w:val="auto"/>
          <w:sz w:val="22"/>
          <w:szCs w:val="22"/>
        </w:rPr>
        <w:t>DDS</w:t>
      </w:r>
      <w:r w:rsidR="00C62F13">
        <w:rPr>
          <w:rFonts w:ascii="Tenorite" w:hAnsi="Tenorite"/>
          <w:color w:val="auto"/>
          <w:sz w:val="22"/>
          <w:szCs w:val="22"/>
        </w:rPr>
        <w:t xml:space="preserve">:  </w:t>
      </w:r>
      <w:r w:rsidR="00B474C9" w:rsidRPr="004E4ABD">
        <w:rPr>
          <w:rFonts w:ascii="Tenorite" w:hAnsi="Tenorite"/>
          <w:color w:val="auto"/>
          <w:sz w:val="22"/>
          <w:szCs w:val="22"/>
        </w:rPr>
        <w:t xml:space="preserve">Joyce White updated the Board on the DDS explaining.  They are </w:t>
      </w:r>
      <w:r w:rsidR="00E74673" w:rsidRPr="004E4ABD">
        <w:rPr>
          <w:rFonts w:ascii="Tenorite" w:hAnsi="Tenorite"/>
          <w:color w:val="auto"/>
          <w:sz w:val="22"/>
          <w:szCs w:val="22"/>
        </w:rPr>
        <w:t xml:space="preserve">open for business and the official ribbon cutting will be March 26 at 1:30 p.m.  </w:t>
      </w:r>
      <w:r w:rsidR="00DD2924" w:rsidRPr="004E4ABD">
        <w:rPr>
          <w:rFonts w:ascii="Tenorite" w:hAnsi="Tenorite"/>
          <w:color w:val="auto"/>
          <w:sz w:val="22"/>
          <w:szCs w:val="22"/>
        </w:rPr>
        <w:t xml:space="preserve"> Director White said she wasn’t sure if the Governor was attending the ribbon cutting or not and was having difficulty getting answers to plan appropriately.  </w:t>
      </w:r>
      <w:r w:rsidR="00837D94" w:rsidRPr="004E4ABD">
        <w:rPr>
          <w:rFonts w:ascii="Tenorite" w:hAnsi="Tenorite"/>
          <w:color w:val="auto"/>
          <w:sz w:val="22"/>
          <w:szCs w:val="22"/>
        </w:rPr>
        <w:t xml:space="preserve"> The Dept</w:t>
      </w:r>
      <w:r w:rsidR="005564DA">
        <w:rPr>
          <w:rFonts w:ascii="Tenorite" w:hAnsi="Tenorite"/>
          <w:color w:val="auto"/>
          <w:sz w:val="22"/>
          <w:szCs w:val="22"/>
        </w:rPr>
        <w:t xml:space="preserve">. of Driver Services has provided forms to be filled out for those needing access </w:t>
      </w:r>
      <w:r w:rsidR="00837D94" w:rsidRPr="004E4ABD">
        <w:rPr>
          <w:rFonts w:ascii="Tenorite" w:hAnsi="Tenorite"/>
          <w:color w:val="auto"/>
          <w:sz w:val="22"/>
          <w:szCs w:val="22"/>
        </w:rPr>
        <w:t xml:space="preserve"> badge</w:t>
      </w:r>
      <w:r w:rsidR="005564DA">
        <w:rPr>
          <w:rFonts w:ascii="Tenorite" w:hAnsi="Tenorite"/>
          <w:color w:val="auto"/>
          <w:sz w:val="22"/>
          <w:szCs w:val="22"/>
        </w:rPr>
        <w:t>s</w:t>
      </w:r>
      <w:r w:rsidR="00837D94" w:rsidRPr="004E4ABD">
        <w:rPr>
          <w:rFonts w:ascii="Tenorite" w:hAnsi="Tenorite"/>
          <w:color w:val="auto"/>
          <w:sz w:val="22"/>
          <w:szCs w:val="22"/>
        </w:rPr>
        <w:t>.  It was decided that Chairman Baugh, Vice Chair Jim Cole, Secretary Treasurer Greg Head and Joyce White should have badges.</w:t>
      </w:r>
      <w:r w:rsidR="003D55CA" w:rsidRPr="004E4ABD">
        <w:rPr>
          <w:rFonts w:ascii="Tenorite" w:hAnsi="Tenorite"/>
          <w:color w:val="auto"/>
          <w:sz w:val="22"/>
          <w:szCs w:val="22"/>
        </w:rPr>
        <w:t xml:space="preserve">  These badges would be needed in case of any emergency </w:t>
      </w:r>
      <w:r w:rsidR="00D82B60" w:rsidRPr="004E4ABD">
        <w:rPr>
          <w:rFonts w:ascii="Tenorite" w:hAnsi="Tenorite"/>
          <w:color w:val="auto"/>
          <w:sz w:val="22"/>
          <w:szCs w:val="22"/>
        </w:rPr>
        <w:t xml:space="preserve">going on with the building or for periodic </w:t>
      </w:r>
      <w:r w:rsidR="00EE2A63" w:rsidRPr="004E4ABD">
        <w:rPr>
          <w:rFonts w:ascii="Tenorite" w:hAnsi="Tenorite"/>
          <w:color w:val="auto"/>
          <w:sz w:val="22"/>
          <w:szCs w:val="22"/>
        </w:rPr>
        <w:t>inspections.</w:t>
      </w:r>
      <w:r w:rsidR="00837D94" w:rsidRPr="004E4ABD">
        <w:rPr>
          <w:rFonts w:ascii="Tenorite" w:hAnsi="Tenorite"/>
          <w:color w:val="auto"/>
          <w:sz w:val="22"/>
          <w:szCs w:val="22"/>
        </w:rPr>
        <w:t xml:space="preserve">  Director White updated</w:t>
      </w:r>
      <w:r w:rsidR="00773706" w:rsidRPr="004E4ABD">
        <w:rPr>
          <w:rFonts w:ascii="Tenorite" w:hAnsi="Tenorite"/>
          <w:color w:val="auto"/>
          <w:sz w:val="22"/>
          <w:szCs w:val="22"/>
        </w:rPr>
        <w:t xml:space="preserve"> the Board on dollars spent on the project and invoices left to pay and an outstanding change order.   </w:t>
      </w:r>
    </w:p>
    <w:p w14:paraId="1C6689DA" w14:textId="295A621C" w:rsidR="00E246D3" w:rsidRPr="00E246D3" w:rsidRDefault="0008056E" w:rsidP="00E246D3">
      <w:pPr>
        <w:pStyle w:val="Heading1"/>
        <w:spacing w:before="187"/>
        <w:rPr>
          <w:rFonts w:ascii="Tenorite" w:hAnsi="Tenorite"/>
          <w:color w:val="auto"/>
          <w:sz w:val="22"/>
          <w:szCs w:val="22"/>
        </w:rPr>
      </w:pPr>
      <w:r w:rsidRPr="004E4ABD">
        <w:rPr>
          <w:rFonts w:ascii="Tenorite" w:hAnsi="Tenorite"/>
          <w:color w:val="auto"/>
          <w:sz w:val="22"/>
          <w:szCs w:val="22"/>
        </w:rPr>
        <w:t>ECG</w:t>
      </w:r>
      <w:r w:rsidR="00BC5258">
        <w:rPr>
          <w:rFonts w:ascii="Tenorite" w:hAnsi="Tenorite"/>
          <w:color w:val="auto"/>
          <w:sz w:val="22"/>
          <w:szCs w:val="22"/>
        </w:rPr>
        <w:t xml:space="preserve">:  </w:t>
      </w:r>
      <w:r w:rsidRPr="004E4ABD">
        <w:rPr>
          <w:rFonts w:ascii="Tenorite" w:hAnsi="Tenorite"/>
          <w:color w:val="auto"/>
          <w:sz w:val="22"/>
          <w:szCs w:val="22"/>
        </w:rPr>
        <w:t xml:space="preserve"> </w:t>
      </w:r>
      <w:r w:rsidR="00B474C9" w:rsidRPr="004E4ABD">
        <w:rPr>
          <w:rFonts w:ascii="Tenorite" w:hAnsi="Tenorite"/>
          <w:color w:val="auto"/>
          <w:sz w:val="22"/>
          <w:szCs w:val="22"/>
        </w:rPr>
        <w:t xml:space="preserve">Director White reported on Electric Cities of Georgia (ECG) </w:t>
      </w:r>
      <w:r w:rsidR="00CB756F" w:rsidRPr="004E4ABD">
        <w:rPr>
          <w:rFonts w:ascii="Tenorite" w:hAnsi="Tenorite"/>
          <w:color w:val="auto"/>
          <w:sz w:val="22"/>
          <w:szCs w:val="22"/>
        </w:rPr>
        <w:t>and asked Attorney Bob Harris to</w:t>
      </w:r>
      <w:r w:rsidR="00CE2B33" w:rsidRPr="004E4ABD">
        <w:rPr>
          <w:rFonts w:ascii="Tenorite" w:hAnsi="Tenorite"/>
          <w:color w:val="auto"/>
          <w:sz w:val="22"/>
          <w:szCs w:val="22"/>
        </w:rPr>
        <w:t xml:space="preserve"> advise.  All is moving well and we should close</w:t>
      </w:r>
      <w:r w:rsidR="00837D94" w:rsidRPr="004E4ABD">
        <w:rPr>
          <w:rFonts w:ascii="Tenorite" w:hAnsi="Tenorite"/>
          <w:color w:val="auto"/>
          <w:sz w:val="22"/>
          <w:szCs w:val="22"/>
        </w:rPr>
        <w:t xml:space="preserve"> in April.</w:t>
      </w:r>
    </w:p>
    <w:p w14:paraId="042906FF" w14:textId="1AC0C644" w:rsidR="00E42C6F" w:rsidRPr="004E4ABD" w:rsidRDefault="00E42C6F" w:rsidP="000A4109">
      <w:pPr>
        <w:rPr>
          <w:rFonts w:ascii="Tenorite" w:hAnsi="Tenorite"/>
        </w:rPr>
      </w:pPr>
      <w:r w:rsidRPr="004E4ABD">
        <w:rPr>
          <w:rFonts w:ascii="Tenorite" w:hAnsi="Tenorite"/>
        </w:rPr>
        <w:t>Chick</w:t>
      </w:r>
      <w:r w:rsidR="00EE2A63" w:rsidRPr="004E4ABD">
        <w:rPr>
          <w:rFonts w:ascii="Tenorite" w:hAnsi="Tenorite"/>
        </w:rPr>
        <w:t>-fil-A</w:t>
      </w:r>
      <w:r w:rsidR="00BC5258">
        <w:rPr>
          <w:rFonts w:ascii="Tenorite" w:hAnsi="Tenorite"/>
        </w:rPr>
        <w:t xml:space="preserve">: </w:t>
      </w:r>
      <w:r w:rsidR="006A57BB" w:rsidRPr="004E4ABD">
        <w:rPr>
          <w:rFonts w:ascii="Tenorite" w:hAnsi="Tenorite"/>
        </w:rPr>
        <w:t xml:space="preserve"> Director</w:t>
      </w:r>
      <w:r w:rsidRPr="004E4ABD">
        <w:rPr>
          <w:rFonts w:ascii="Tenorite" w:hAnsi="Tenorite"/>
        </w:rPr>
        <w:t xml:space="preserve"> White updated the Board that CFA closed Thursday, March 7, </w:t>
      </w:r>
      <w:r w:rsidR="0000169B" w:rsidRPr="004E4ABD">
        <w:rPr>
          <w:rFonts w:ascii="Tenorite" w:hAnsi="Tenorite"/>
        </w:rPr>
        <w:t>2024,</w:t>
      </w:r>
      <w:r w:rsidRPr="004E4ABD">
        <w:rPr>
          <w:rFonts w:ascii="Tenorite" w:hAnsi="Tenorite"/>
        </w:rPr>
        <w:t xml:space="preserve"> and $882k </w:t>
      </w:r>
      <w:r w:rsidR="0045737C" w:rsidRPr="004E4ABD">
        <w:rPr>
          <w:rFonts w:ascii="Tenorite" w:hAnsi="Tenorite"/>
        </w:rPr>
        <w:t xml:space="preserve">was deposited into the Money Market Acct on Friday, March 8, </w:t>
      </w:r>
      <w:r w:rsidR="003C76DC" w:rsidRPr="004E4ABD">
        <w:rPr>
          <w:rFonts w:ascii="Tenorite" w:hAnsi="Tenorite"/>
        </w:rPr>
        <w:t>2024,</w:t>
      </w:r>
      <w:r w:rsidR="0045737C" w:rsidRPr="004E4ABD">
        <w:rPr>
          <w:rFonts w:ascii="Tenorite" w:hAnsi="Tenorite"/>
        </w:rPr>
        <w:t xml:space="preserve"> and work is beginning.   The covenants took a great deal of time and attorney fees </w:t>
      </w:r>
      <w:r w:rsidR="00A569AF" w:rsidRPr="004E4ABD">
        <w:rPr>
          <w:rFonts w:ascii="Tenorite" w:hAnsi="Tenorite"/>
        </w:rPr>
        <w:t xml:space="preserve">will be steep.  </w:t>
      </w:r>
    </w:p>
    <w:p w14:paraId="1BD73343" w14:textId="77777777" w:rsidR="008B38E5" w:rsidRPr="004E4ABD" w:rsidRDefault="008B38E5" w:rsidP="000A4109">
      <w:pPr>
        <w:rPr>
          <w:rFonts w:ascii="Tenorite" w:hAnsi="Tenorite"/>
        </w:rPr>
      </w:pPr>
    </w:p>
    <w:p w14:paraId="5100A0CD" w14:textId="77777777" w:rsidR="003E58B6" w:rsidRPr="001019A2" w:rsidRDefault="008B38E5" w:rsidP="000A4109">
      <w:pPr>
        <w:rPr>
          <w:rFonts w:ascii="Tenorite" w:hAnsi="Tenorite"/>
          <w:sz w:val="24"/>
          <w:szCs w:val="24"/>
          <w:u w:val="single"/>
        </w:rPr>
      </w:pPr>
      <w:r w:rsidRPr="001019A2">
        <w:rPr>
          <w:rFonts w:ascii="Tenorite" w:hAnsi="Tenorite"/>
          <w:sz w:val="24"/>
          <w:szCs w:val="24"/>
          <w:u w:val="single"/>
        </w:rPr>
        <w:t xml:space="preserve">Executive Directors Report </w:t>
      </w:r>
    </w:p>
    <w:p w14:paraId="74F389F2" w14:textId="335366C3" w:rsidR="00AB47EE" w:rsidRPr="004E4ABD" w:rsidRDefault="008B38E5" w:rsidP="000A4109">
      <w:pPr>
        <w:rPr>
          <w:rFonts w:ascii="Tenorite" w:hAnsi="Tenorite"/>
        </w:rPr>
      </w:pPr>
      <w:r w:rsidRPr="004E4ABD">
        <w:rPr>
          <w:rFonts w:ascii="Tenorite" w:hAnsi="Tenorite"/>
        </w:rPr>
        <w:t xml:space="preserve"> </w:t>
      </w:r>
      <w:r w:rsidR="00EE2A63" w:rsidRPr="004E4ABD">
        <w:rPr>
          <w:rFonts w:ascii="Tenorite" w:hAnsi="Tenorite"/>
        </w:rPr>
        <w:t xml:space="preserve">Director </w:t>
      </w:r>
      <w:r w:rsidR="0000169B" w:rsidRPr="004E4ABD">
        <w:rPr>
          <w:rFonts w:ascii="Tenorite" w:hAnsi="Tenorite"/>
        </w:rPr>
        <w:t>White attended</w:t>
      </w:r>
      <w:r w:rsidR="00F83656" w:rsidRPr="004E4ABD">
        <w:rPr>
          <w:rFonts w:ascii="Tenorite" w:hAnsi="Tenorite"/>
        </w:rPr>
        <w:t xml:space="preserve"> a </w:t>
      </w:r>
      <w:r w:rsidRPr="004E4ABD">
        <w:rPr>
          <w:rFonts w:ascii="Tenorite" w:hAnsi="Tenorite"/>
        </w:rPr>
        <w:t xml:space="preserve">BRECC meeting </w:t>
      </w:r>
      <w:r w:rsidR="007C7123" w:rsidRPr="004E4ABD">
        <w:rPr>
          <w:rFonts w:ascii="Tenorite" w:hAnsi="Tenorite"/>
        </w:rPr>
        <w:t>on March 6 with Eddie Rowland,</w:t>
      </w:r>
      <w:r w:rsidR="00A67401" w:rsidRPr="004E4ABD">
        <w:rPr>
          <w:rFonts w:ascii="Tenorite" w:hAnsi="Tenorite"/>
        </w:rPr>
        <w:t xml:space="preserve"> Mark </w:t>
      </w:r>
      <w:r w:rsidR="00FF0EB0" w:rsidRPr="004E4ABD">
        <w:rPr>
          <w:rFonts w:ascii="Tenorite" w:hAnsi="Tenorite"/>
        </w:rPr>
        <w:t>Dye, Jim</w:t>
      </w:r>
      <w:r w:rsidR="003B7FCB" w:rsidRPr="004E4ABD">
        <w:rPr>
          <w:rFonts w:ascii="Tenorite" w:hAnsi="Tenorite"/>
        </w:rPr>
        <w:t xml:space="preserve"> Edwards, Joe Evans</w:t>
      </w:r>
      <w:r w:rsidR="003E58B6" w:rsidRPr="004E4ABD">
        <w:rPr>
          <w:rFonts w:ascii="Tenorite" w:hAnsi="Tenorite"/>
        </w:rPr>
        <w:t xml:space="preserve"> and</w:t>
      </w:r>
      <w:r w:rsidR="00B20209" w:rsidRPr="004E4ABD">
        <w:rPr>
          <w:rFonts w:ascii="Tenorite" w:hAnsi="Tenorite"/>
        </w:rPr>
        <w:t xml:space="preserve"> </w:t>
      </w:r>
      <w:r w:rsidR="006C210F">
        <w:rPr>
          <w:rFonts w:ascii="Tenorite" w:hAnsi="Tenorite"/>
        </w:rPr>
        <w:t xml:space="preserve">with </w:t>
      </w:r>
      <w:r w:rsidR="001019A2">
        <w:rPr>
          <w:rFonts w:ascii="Tenorite" w:hAnsi="Tenorite"/>
        </w:rPr>
        <w:t xml:space="preserve">the </w:t>
      </w:r>
      <w:r w:rsidR="001019A2" w:rsidRPr="004E4ABD">
        <w:rPr>
          <w:rFonts w:ascii="Tenorite" w:hAnsi="Tenorite"/>
        </w:rPr>
        <w:t>Federal</w:t>
      </w:r>
      <w:r w:rsidR="003E58B6" w:rsidRPr="004E4ABD">
        <w:rPr>
          <w:rFonts w:ascii="Tenorite" w:hAnsi="Tenorite"/>
        </w:rPr>
        <w:t xml:space="preserve"> team</w:t>
      </w:r>
      <w:r w:rsidRPr="004E4ABD">
        <w:rPr>
          <w:rFonts w:ascii="Tenorite" w:hAnsi="Tenorite"/>
        </w:rPr>
        <w:t xml:space="preserve"> on zoom.</w:t>
      </w:r>
    </w:p>
    <w:p w14:paraId="20D22148" w14:textId="111A8223" w:rsidR="008B38E5" w:rsidRPr="004E4ABD" w:rsidRDefault="00AB47EE" w:rsidP="000A4109">
      <w:pPr>
        <w:rPr>
          <w:rFonts w:ascii="Tenorite" w:hAnsi="Tenorite"/>
        </w:rPr>
      </w:pPr>
      <w:r w:rsidRPr="004E4ABD">
        <w:rPr>
          <w:rFonts w:ascii="Tenorite" w:hAnsi="Tenorite"/>
        </w:rPr>
        <w:t>Director White a</w:t>
      </w:r>
      <w:r w:rsidR="008B38E5" w:rsidRPr="004E4ABD">
        <w:rPr>
          <w:rFonts w:ascii="Tenorite" w:hAnsi="Tenorite"/>
        </w:rPr>
        <w:t xml:space="preserve">ttended </w:t>
      </w:r>
      <w:r w:rsidRPr="004E4ABD">
        <w:rPr>
          <w:rFonts w:ascii="Tenorite" w:hAnsi="Tenorite"/>
        </w:rPr>
        <w:t xml:space="preserve">a </w:t>
      </w:r>
      <w:r w:rsidR="008B38E5" w:rsidRPr="004E4ABD">
        <w:rPr>
          <w:rFonts w:ascii="Tenorite" w:hAnsi="Tenorite"/>
        </w:rPr>
        <w:t>Greater Career Works</w:t>
      </w:r>
      <w:r w:rsidRPr="004E4ABD">
        <w:rPr>
          <w:rFonts w:ascii="Tenorite" w:hAnsi="Tenorite"/>
        </w:rPr>
        <w:t xml:space="preserve"> meeting</w:t>
      </w:r>
      <w:r w:rsidR="008B38E5" w:rsidRPr="004E4ABD">
        <w:rPr>
          <w:rFonts w:ascii="Tenorite" w:hAnsi="Tenorite"/>
        </w:rPr>
        <w:t xml:space="preserve"> with </w:t>
      </w:r>
      <w:r w:rsidR="00CA55CD" w:rsidRPr="004E4ABD">
        <w:rPr>
          <w:rFonts w:ascii="Tenorite" w:hAnsi="Tenorite"/>
        </w:rPr>
        <w:t>the Middle Georgia Economic Alliance.</w:t>
      </w:r>
    </w:p>
    <w:p w14:paraId="1134FF0A" w14:textId="4FB62244" w:rsidR="00210BB5" w:rsidRPr="004E4ABD" w:rsidRDefault="003E58B6" w:rsidP="000A4109">
      <w:pPr>
        <w:rPr>
          <w:rFonts w:ascii="Tenorite" w:hAnsi="Tenorite"/>
        </w:rPr>
      </w:pPr>
      <w:r w:rsidRPr="004E4ABD">
        <w:rPr>
          <w:rFonts w:ascii="Tenorite" w:hAnsi="Tenorite"/>
        </w:rPr>
        <w:t>Director White participated</w:t>
      </w:r>
      <w:r w:rsidR="0082729D" w:rsidRPr="004E4ABD">
        <w:rPr>
          <w:rFonts w:ascii="Tenorite" w:hAnsi="Tenorite"/>
        </w:rPr>
        <w:t xml:space="preserve"> in</w:t>
      </w:r>
      <w:r w:rsidR="00CA55CD" w:rsidRPr="004E4ABD">
        <w:rPr>
          <w:rFonts w:ascii="Tenorite" w:hAnsi="Tenorite"/>
        </w:rPr>
        <w:t xml:space="preserve"> a Pl</w:t>
      </w:r>
      <w:r w:rsidR="00210BB5" w:rsidRPr="004E4ABD">
        <w:rPr>
          <w:rFonts w:ascii="Tenorite" w:hAnsi="Tenorite"/>
        </w:rPr>
        <w:t xml:space="preserve">ant Scherer tour with County Commissioners on February 23 and </w:t>
      </w:r>
      <w:r w:rsidR="0082729D" w:rsidRPr="004E4ABD">
        <w:rPr>
          <w:rFonts w:ascii="Tenorite" w:hAnsi="Tenorite"/>
        </w:rPr>
        <w:t xml:space="preserve">also </w:t>
      </w:r>
      <w:r w:rsidR="00210BB5" w:rsidRPr="004E4ABD">
        <w:rPr>
          <w:rFonts w:ascii="Tenorite" w:hAnsi="Tenorite"/>
        </w:rPr>
        <w:t>met with contractor/developer J. A. Fielden who has been hired to construct an expansion at Encore/IPL</w:t>
      </w:r>
      <w:r w:rsidR="00F83656" w:rsidRPr="004E4ABD">
        <w:rPr>
          <w:rFonts w:ascii="Tenorite" w:hAnsi="Tenorite"/>
        </w:rPr>
        <w:t xml:space="preserve">.  They </w:t>
      </w:r>
      <w:r w:rsidR="0043202B" w:rsidRPr="004E4ABD">
        <w:rPr>
          <w:rFonts w:ascii="Tenorite" w:hAnsi="Tenorite"/>
        </w:rPr>
        <w:t>requested</w:t>
      </w:r>
      <w:r w:rsidR="00F83656" w:rsidRPr="004E4ABD">
        <w:rPr>
          <w:rFonts w:ascii="Tenorite" w:hAnsi="Tenorite"/>
        </w:rPr>
        <w:t xml:space="preserve"> incentives, but the</w:t>
      </w:r>
      <w:r w:rsidR="0043202B" w:rsidRPr="004E4ABD">
        <w:rPr>
          <w:rFonts w:ascii="Tenorite" w:hAnsi="Tenorite"/>
        </w:rPr>
        <w:t xml:space="preserve"> project does </w:t>
      </w:r>
      <w:r w:rsidR="00F83656" w:rsidRPr="004E4ABD">
        <w:rPr>
          <w:rFonts w:ascii="Tenorite" w:hAnsi="Tenorite"/>
        </w:rPr>
        <w:t>not qualify.</w:t>
      </w:r>
    </w:p>
    <w:p w14:paraId="321B8271" w14:textId="7DA74868" w:rsidR="00841E00" w:rsidRPr="004E4ABD" w:rsidRDefault="00841E00" w:rsidP="000A4109">
      <w:pPr>
        <w:rPr>
          <w:rFonts w:ascii="Tenorite" w:hAnsi="Tenorite"/>
        </w:rPr>
      </w:pPr>
      <w:r w:rsidRPr="004E4ABD">
        <w:rPr>
          <w:rFonts w:ascii="Tenorite" w:hAnsi="Tenorite"/>
        </w:rPr>
        <w:t xml:space="preserve">Director White participated in Monroe County Day at the Capitol on March </w:t>
      </w:r>
      <w:r w:rsidR="00D0258B" w:rsidRPr="004E4ABD">
        <w:rPr>
          <w:rFonts w:ascii="Tenorite" w:hAnsi="Tenorite"/>
        </w:rPr>
        <w:t>6.</w:t>
      </w:r>
    </w:p>
    <w:p w14:paraId="14155428" w14:textId="1B3AF913" w:rsidR="00D0258B" w:rsidRPr="004E4ABD" w:rsidRDefault="00D0258B" w:rsidP="000A4109">
      <w:pPr>
        <w:rPr>
          <w:rFonts w:ascii="Tenorite" w:hAnsi="Tenorite"/>
        </w:rPr>
      </w:pPr>
      <w:r w:rsidRPr="004E4ABD">
        <w:rPr>
          <w:rFonts w:ascii="Tenorite" w:hAnsi="Tenorite"/>
        </w:rPr>
        <w:t xml:space="preserve">Director White </w:t>
      </w:r>
      <w:r w:rsidR="002F54F1" w:rsidRPr="004E4ABD">
        <w:rPr>
          <w:rFonts w:ascii="Tenorite" w:hAnsi="Tenorite"/>
        </w:rPr>
        <w:t>conveyed the invitation for everyone</w:t>
      </w:r>
      <w:r w:rsidRPr="004E4ABD">
        <w:rPr>
          <w:rFonts w:ascii="Tenorite" w:hAnsi="Tenorite"/>
        </w:rPr>
        <w:t xml:space="preserve"> to attend the College and Career Academy groundbreaking on March 15 at 12:00 noon.</w:t>
      </w:r>
    </w:p>
    <w:p w14:paraId="1092F8C8" w14:textId="7208B0D0" w:rsidR="00B474C9" w:rsidRPr="004E4ABD" w:rsidRDefault="00B474C9" w:rsidP="00B474C9">
      <w:pPr>
        <w:pStyle w:val="BodyText"/>
        <w:rPr>
          <w:rFonts w:ascii="Tenorite" w:hAnsi="Tenorite"/>
        </w:rPr>
      </w:pPr>
    </w:p>
    <w:p w14:paraId="4F86C2C0" w14:textId="77777777" w:rsidR="00B474C9" w:rsidRPr="001019A2" w:rsidRDefault="00B474C9" w:rsidP="00B474C9">
      <w:pPr>
        <w:pStyle w:val="BodyText"/>
        <w:spacing w:before="5"/>
        <w:rPr>
          <w:rFonts w:ascii="Tenorite" w:hAnsi="Tenorite"/>
          <w:sz w:val="24"/>
          <w:szCs w:val="24"/>
          <w:u w:val="thick"/>
        </w:rPr>
      </w:pPr>
      <w:r w:rsidRPr="001019A2">
        <w:rPr>
          <w:rFonts w:ascii="Tenorite" w:hAnsi="Tenorite"/>
        </w:rPr>
        <w:t xml:space="preserve"> </w:t>
      </w:r>
      <w:r w:rsidRPr="001019A2">
        <w:rPr>
          <w:rFonts w:ascii="Tenorite" w:hAnsi="Tenorite"/>
          <w:sz w:val="24"/>
          <w:szCs w:val="24"/>
          <w:u w:val="thick"/>
        </w:rPr>
        <w:t>Executive Session</w:t>
      </w:r>
    </w:p>
    <w:p w14:paraId="7FEA22F4" w14:textId="77777777" w:rsidR="00B474C9" w:rsidRPr="004E4ABD" w:rsidRDefault="00B474C9" w:rsidP="00B474C9">
      <w:pPr>
        <w:pStyle w:val="BodyText"/>
        <w:ind w:right="444"/>
        <w:rPr>
          <w:rFonts w:ascii="Tenorite" w:hAnsi="Tenorite"/>
        </w:rPr>
      </w:pPr>
    </w:p>
    <w:p w14:paraId="544BD75C" w14:textId="0FDE5D63" w:rsidR="00B474C9" w:rsidRPr="004E4ABD" w:rsidRDefault="00B474C9" w:rsidP="00B474C9">
      <w:pPr>
        <w:pStyle w:val="BodyText"/>
        <w:spacing w:before="91"/>
        <w:ind w:left="120" w:right="823"/>
        <w:rPr>
          <w:rFonts w:ascii="Tenorite" w:hAnsi="Tenorite"/>
        </w:rPr>
      </w:pPr>
      <w:r w:rsidRPr="004E4ABD">
        <w:rPr>
          <w:rFonts w:ascii="Tenorite" w:hAnsi="Tenorite"/>
        </w:rPr>
        <w:t xml:space="preserve">Chairman Tom Baugh called for a motion to enter Executive Session. Mr. </w:t>
      </w:r>
      <w:r w:rsidR="009C6D22" w:rsidRPr="004E4ABD">
        <w:rPr>
          <w:rFonts w:ascii="Tenorite" w:hAnsi="Tenorite"/>
        </w:rPr>
        <w:t>Greg Head</w:t>
      </w:r>
      <w:r w:rsidRPr="004E4ABD">
        <w:rPr>
          <w:rFonts w:ascii="Tenorite" w:hAnsi="Tenorite"/>
        </w:rPr>
        <w:t xml:space="preserve"> made the motion to enter Executive Session</w:t>
      </w:r>
      <w:r w:rsidR="00FF3B22" w:rsidRPr="004E4ABD">
        <w:rPr>
          <w:rFonts w:ascii="Tenorite" w:hAnsi="Tenorite"/>
        </w:rPr>
        <w:t xml:space="preserve"> including Trip Wilhoit</w:t>
      </w:r>
      <w:r w:rsidR="00DE44E6" w:rsidRPr="004E4ABD">
        <w:rPr>
          <w:rFonts w:ascii="Tenorite" w:hAnsi="Tenorite"/>
        </w:rPr>
        <w:t xml:space="preserve"> and Mickey Daniell</w:t>
      </w:r>
      <w:r w:rsidRPr="004E4ABD">
        <w:rPr>
          <w:rFonts w:ascii="Tenorite" w:hAnsi="Tenorite"/>
        </w:rPr>
        <w:t>.</w:t>
      </w:r>
      <w:r w:rsidR="00DE44E6" w:rsidRPr="004E4ABD">
        <w:rPr>
          <w:rFonts w:ascii="Tenorite" w:hAnsi="Tenorite"/>
        </w:rPr>
        <w:t xml:space="preserve"> </w:t>
      </w:r>
      <w:r w:rsidRPr="004E4ABD">
        <w:rPr>
          <w:rFonts w:ascii="Tenorite" w:hAnsi="Tenorite"/>
        </w:rPr>
        <w:t xml:space="preserve"> Mr. </w:t>
      </w:r>
      <w:r w:rsidR="009C6D22" w:rsidRPr="004E4ABD">
        <w:rPr>
          <w:rFonts w:ascii="Tenorite" w:hAnsi="Tenorite"/>
        </w:rPr>
        <w:t>Craig Craddock</w:t>
      </w:r>
      <w:r w:rsidRPr="004E4ABD">
        <w:rPr>
          <w:rFonts w:ascii="Tenorite" w:hAnsi="Tenorite"/>
        </w:rPr>
        <w:t xml:space="preserve"> seconded the motion. The motion passed unanimously. </w:t>
      </w:r>
    </w:p>
    <w:p w14:paraId="7C91D3D6" w14:textId="79C19B4A" w:rsidR="00B474C9" w:rsidRPr="004E4ABD" w:rsidRDefault="00B474C9" w:rsidP="00B474C9">
      <w:pPr>
        <w:pStyle w:val="BodyText"/>
        <w:spacing w:before="91"/>
        <w:ind w:left="120" w:right="823"/>
        <w:rPr>
          <w:rFonts w:ascii="Tenorite" w:hAnsi="Tenorite"/>
        </w:rPr>
      </w:pPr>
      <w:r w:rsidRPr="004E4ABD">
        <w:rPr>
          <w:rFonts w:ascii="Tenorite" w:hAnsi="Tenorite"/>
        </w:rPr>
        <w:t xml:space="preserve">Chairman Tom Baugh called for a motion to exit Executive Session. Mr. Craig Craddock made a motion to exit Executive Session. Mr. </w:t>
      </w:r>
      <w:r w:rsidR="00921AA4" w:rsidRPr="004E4ABD">
        <w:rPr>
          <w:rFonts w:ascii="Tenorite" w:hAnsi="Tenorite"/>
        </w:rPr>
        <w:t>Greg Tapley</w:t>
      </w:r>
      <w:r w:rsidRPr="004E4ABD">
        <w:rPr>
          <w:rFonts w:ascii="Tenorite" w:hAnsi="Tenorite"/>
        </w:rPr>
        <w:t xml:space="preserve"> seconded the motion. The motion passed unanimously. </w:t>
      </w:r>
    </w:p>
    <w:p w14:paraId="0178BCC5" w14:textId="77777777" w:rsidR="00B474C9" w:rsidRPr="004E4ABD" w:rsidRDefault="00B474C9" w:rsidP="00B474C9">
      <w:pPr>
        <w:pStyle w:val="BodyText"/>
        <w:spacing w:before="91"/>
        <w:ind w:left="120" w:right="823"/>
        <w:rPr>
          <w:rFonts w:ascii="Tenorite" w:hAnsi="Tenorite"/>
        </w:rPr>
      </w:pPr>
    </w:p>
    <w:p w14:paraId="1E67FB47" w14:textId="055552D7" w:rsidR="00916384" w:rsidRPr="004E4ABD" w:rsidRDefault="00AA1F22" w:rsidP="00B474C9">
      <w:pPr>
        <w:pStyle w:val="BodyText"/>
        <w:spacing w:before="91"/>
        <w:ind w:left="120" w:right="823"/>
        <w:rPr>
          <w:rFonts w:ascii="Tenorite" w:hAnsi="Tenorite"/>
        </w:rPr>
      </w:pPr>
      <w:r w:rsidRPr="004E4ABD">
        <w:rPr>
          <w:rFonts w:ascii="Tenorite" w:hAnsi="Tenorite"/>
        </w:rPr>
        <w:t>Motion was called for by Chairman Baugh declaring Jim Cole ha</w:t>
      </w:r>
      <w:r w:rsidR="000F183A">
        <w:rPr>
          <w:rFonts w:ascii="Tenorite" w:hAnsi="Tenorite"/>
        </w:rPr>
        <w:t>ving</w:t>
      </w:r>
      <w:r w:rsidRPr="004E4ABD">
        <w:rPr>
          <w:rFonts w:ascii="Tenorite" w:hAnsi="Tenorite"/>
        </w:rPr>
        <w:t xml:space="preserve"> a conflict of </w:t>
      </w:r>
      <w:r w:rsidRPr="004E4ABD">
        <w:rPr>
          <w:rFonts w:ascii="Tenorite" w:hAnsi="Tenorite"/>
        </w:rPr>
        <w:lastRenderedPageBreak/>
        <w:t xml:space="preserve">interest regarding the Hwy 18 property and would need to recuse himself from discussions regarding same. </w:t>
      </w:r>
      <w:r w:rsidR="009D3E89" w:rsidRPr="004E4ABD">
        <w:rPr>
          <w:rFonts w:ascii="Tenorite" w:hAnsi="Tenorite"/>
        </w:rPr>
        <w:t xml:space="preserve"> Mr.</w:t>
      </w:r>
      <w:r w:rsidR="008D5AB3" w:rsidRPr="004E4ABD">
        <w:rPr>
          <w:rFonts w:ascii="Tenorite" w:hAnsi="Tenorite"/>
        </w:rPr>
        <w:t xml:space="preserve"> </w:t>
      </w:r>
      <w:r w:rsidR="00435F46" w:rsidRPr="004E4ABD">
        <w:rPr>
          <w:rFonts w:ascii="Tenorite" w:hAnsi="Tenorite"/>
        </w:rPr>
        <w:t>Craig Craddock</w:t>
      </w:r>
      <w:r w:rsidR="009D3E89" w:rsidRPr="004E4ABD">
        <w:rPr>
          <w:rFonts w:ascii="Tenorite" w:hAnsi="Tenorite"/>
        </w:rPr>
        <w:t xml:space="preserve"> made the motion </w:t>
      </w:r>
      <w:r w:rsidR="00190A2D">
        <w:rPr>
          <w:rFonts w:ascii="Tenorite" w:hAnsi="Tenorite"/>
        </w:rPr>
        <w:t xml:space="preserve">that Jim Cole should recuse himself when matters in the Hwy 18 Development were being discussed by the Board </w:t>
      </w:r>
      <w:r w:rsidR="009D3E89" w:rsidRPr="004E4ABD">
        <w:rPr>
          <w:rFonts w:ascii="Tenorite" w:hAnsi="Tenorite"/>
        </w:rPr>
        <w:t>and Mr.</w:t>
      </w:r>
      <w:r w:rsidR="00435F46" w:rsidRPr="004E4ABD">
        <w:rPr>
          <w:rFonts w:ascii="Tenorite" w:hAnsi="Tenorite"/>
        </w:rPr>
        <w:t xml:space="preserve"> Mike Leverett</w:t>
      </w:r>
      <w:r w:rsidR="009D3E89" w:rsidRPr="004E4ABD">
        <w:rPr>
          <w:rFonts w:ascii="Tenorite" w:hAnsi="Tenorite"/>
        </w:rPr>
        <w:t xml:space="preserve"> seconded the motion and the motion carried </w:t>
      </w:r>
      <w:r w:rsidR="002A6D51" w:rsidRPr="004E4ABD">
        <w:rPr>
          <w:rFonts w:ascii="Tenorite" w:hAnsi="Tenorite"/>
        </w:rPr>
        <w:t>unanimously</w:t>
      </w:r>
      <w:r w:rsidR="009D3E89" w:rsidRPr="004E4ABD">
        <w:rPr>
          <w:rFonts w:ascii="Tenorite" w:hAnsi="Tenorite"/>
        </w:rPr>
        <w:t>.</w:t>
      </w:r>
    </w:p>
    <w:p w14:paraId="2B4E5A39" w14:textId="77777777" w:rsidR="00431E44" w:rsidRPr="004E4ABD" w:rsidRDefault="00431E44" w:rsidP="00B474C9">
      <w:pPr>
        <w:pStyle w:val="BodyText"/>
        <w:spacing w:before="91"/>
        <w:ind w:left="120" w:right="823"/>
        <w:rPr>
          <w:rFonts w:ascii="Tenorite" w:hAnsi="Tenorite"/>
        </w:rPr>
      </w:pPr>
    </w:p>
    <w:p w14:paraId="2B9B9959" w14:textId="58260875" w:rsidR="00812021" w:rsidRPr="004E4ABD" w:rsidRDefault="00812021" w:rsidP="00B474C9">
      <w:pPr>
        <w:pStyle w:val="BodyText"/>
        <w:spacing w:before="91"/>
        <w:ind w:left="120" w:right="823"/>
        <w:rPr>
          <w:rFonts w:ascii="Tenorite" w:hAnsi="Tenorite"/>
        </w:rPr>
      </w:pPr>
      <w:r w:rsidRPr="004E4ABD">
        <w:rPr>
          <w:rFonts w:ascii="Tenorite" w:hAnsi="Tenorite"/>
        </w:rPr>
        <w:t>Chairman Tom Baugh appointed a land committee consisting of Phil Ham, Craig Craddock, Greg Tapley</w:t>
      </w:r>
      <w:r w:rsidR="00A215BA" w:rsidRPr="004E4ABD">
        <w:rPr>
          <w:rFonts w:ascii="Tenorite" w:hAnsi="Tenorite"/>
        </w:rPr>
        <w:t xml:space="preserve"> and Greg Head</w:t>
      </w:r>
      <w:r w:rsidR="004D75DB" w:rsidRPr="004E4ABD">
        <w:rPr>
          <w:rFonts w:ascii="Tenorite" w:hAnsi="Tenorite"/>
        </w:rPr>
        <w:t xml:space="preserve"> and chaired by Tom Baugh</w:t>
      </w:r>
      <w:r w:rsidR="00A215BA" w:rsidRPr="004E4ABD">
        <w:rPr>
          <w:rFonts w:ascii="Tenorite" w:hAnsi="Tenorite"/>
        </w:rPr>
        <w:t>.</w:t>
      </w:r>
      <w:r w:rsidR="00135189" w:rsidRPr="004E4ABD">
        <w:rPr>
          <w:rFonts w:ascii="Tenorite" w:hAnsi="Tenorite"/>
        </w:rPr>
        <w:t xml:space="preserve">  The land committee is charged with looking at LOI’s submitted </w:t>
      </w:r>
      <w:r w:rsidR="00794D72" w:rsidRPr="004E4ABD">
        <w:rPr>
          <w:rFonts w:ascii="Tenorite" w:hAnsi="Tenorite"/>
        </w:rPr>
        <w:t>to Trip Wilhoit for a portion or portions of the Highway 18 development.</w:t>
      </w:r>
    </w:p>
    <w:p w14:paraId="1A4A45E4" w14:textId="78F3B83F" w:rsidR="00B474C9" w:rsidRPr="004E4ABD" w:rsidRDefault="00B474C9" w:rsidP="00B474C9">
      <w:pPr>
        <w:pStyle w:val="Heading1"/>
        <w:rPr>
          <w:rFonts w:ascii="Tenorite" w:hAnsi="Tenorite"/>
          <w:color w:val="auto"/>
          <w:sz w:val="24"/>
          <w:szCs w:val="24"/>
        </w:rPr>
      </w:pPr>
      <w:bookmarkStart w:id="6" w:name="Adjournment"/>
      <w:bookmarkEnd w:id="6"/>
      <w:r w:rsidRPr="004E4ABD">
        <w:rPr>
          <w:rFonts w:ascii="Tenorite" w:hAnsi="Tenorite"/>
          <w:color w:val="auto"/>
          <w:sz w:val="24"/>
          <w:szCs w:val="24"/>
          <w:u w:val="thick"/>
        </w:rPr>
        <w:t>Adjournment</w:t>
      </w:r>
    </w:p>
    <w:p w14:paraId="3A1E87A7" w14:textId="5A171F4C" w:rsidR="000A1C3F" w:rsidRPr="004E4ABD" w:rsidRDefault="000A1C3F" w:rsidP="000A1C3F">
      <w:pPr>
        <w:pStyle w:val="BodyText"/>
        <w:spacing w:before="91"/>
        <w:ind w:left="120" w:right="823"/>
        <w:rPr>
          <w:rFonts w:ascii="Tenorite" w:hAnsi="Tenorite"/>
        </w:rPr>
      </w:pPr>
      <w:r w:rsidRPr="004E4ABD">
        <w:rPr>
          <w:rFonts w:ascii="Tenorite" w:hAnsi="Tenorite"/>
        </w:rPr>
        <w:t xml:space="preserve">Chairman Baugh called for motion to adjourn.  Mr. Craig Craddock made the motion to adjourn and Mr. Greg Tapley seconded the motion to adjourn.   The motion was </w:t>
      </w:r>
      <w:r w:rsidR="00536F71" w:rsidRPr="004E4ABD">
        <w:rPr>
          <w:rFonts w:ascii="Tenorite" w:hAnsi="Tenorite"/>
        </w:rPr>
        <w:t>unanimous,</w:t>
      </w:r>
      <w:r w:rsidRPr="004E4ABD">
        <w:rPr>
          <w:rFonts w:ascii="Tenorite" w:hAnsi="Tenorite"/>
        </w:rPr>
        <w:t xml:space="preserve"> and the meeting adjourned at 9:51 a.m.</w:t>
      </w:r>
    </w:p>
    <w:p w14:paraId="0D69F2DA" w14:textId="77777777" w:rsidR="00E43C4A" w:rsidRPr="004E4ABD" w:rsidRDefault="00E43C4A" w:rsidP="00B23593">
      <w:pPr>
        <w:pStyle w:val="BodyText"/>
        <w:ind w:right="7302"/>
        <w:rPr>
          <w:rFonts w:ascii="Tenorite" w:hAnsi="Tenorite"/>
        </w:rPr>
      </w:pPr>
    </w:p>
    <w:p w14:paraId="7422A9F2" w14:textId="06E8D777" w:rsidR="00B474C9" w:rsidRPr="004E4ABD" w:rsidRDefault="00B051C7" w:rsidP="00B23593">
      <w:pPr>
        <w:pStyle w:val="BodyText"/>
        <w:ind w:right="7302"/>
        <w:rPr>
          <w:rFonts w:ascii="Tenorite" w:hAnsi="Tenorite"/>
        </w:rPr>
      </w:pPr>
      <w:r w:rsidRPr="004E4ABD">
        <w:rPr>
          <w:rFonts w:ascii="Tenorite" w:hAnsi="Tenorite"/>
        </w:rPr>
        <w:t xml:space="preserve">  </w:t>
      </w:r>
      <w:r w:rsidR="00B23593" w:rsidRPr="004E4ABD">
        <w:rPr>
          <w:rFonts w:ascii="Tenorite" w:hAnsi="Tenorite"/>
        </w:rPr>
        <w:t>Respectfully,</w:t>
      </w:r>
    </w:p>
    <w:p w14:paraId="0E1BBFB3" w14:textId="7A7DEC07" w:rsidR="00B23593" w:rsidRPr="004E4ABD" w:rsidRDefault="00B051C7" w:rsidP="00B23593">
      <w:pPr>
        <w:pStyle w:val="BodyText"/>
        <w:ind w:right="7302"/>
        <w:rPr>
          <w:rFonts w:ascii="Tenorite" w:hAnsi="Tenorite"/>
        </w:rPr>
      </w:pPr>
      <w:r w:rsidRPr="004E4ABD">
        <w:rPr>
          <w:rFonts w:ascii="Tenorite" w:hAnsi="Tenorite"/>
        </w:rPr>
        <w:t xml:space="preserve">  </w:t>
      </w:r>
      <w:r w:rsidR="00B23593" w:rsidRPr="004E4ABD">
        <w:rPr>
          <w:rFonts w:ascii="Tenorite" w:hAnsi="Tenorite"/>
        </w:rPr>
        <w:t>Joyce White</w:t>
      </w:r>
    </w:p>
    <w:p w14:paraId="70DEA1C5" w14:textId="77777777" w:rsidR="00B474C9" w:rsidRPr="003458B2" w:rsidRDefault="00B474C9" w:rsidP="00B474C9">
      <w:pPr>
        <w:pStyle w:val="BodyText"/>
        <w:spacing w:before="3"/>
      </w:pPr>
    </w:p>
    <w:p w14:paraId="27F10252" w14:textId="77777777" w:rsidR="00B474C9" w:rsidRPr="003458B2" w:rsidRDefault="00B474C9" w:rsidP="00B474C9">
      <w:pPr>
        <w:pStyle w:val="BodyText"/>
        <w:ind w:right="7302"/>
      </w:pPr>
      <w:r w:rsidRPr="003458B2">
        <w:t xml:space="preserve"> </w:t>
      </w:r>
    </w:p>
    <w:p w14:paraId="27D4BE67" w14:textId="63F2D216" w:rsidR="00B474C9" w:rsidRPr="003458B2" w:rsidRDefault="00B474C9"/>
    <w:sectPr w:rsidR="00B474C9" w:rsidRPr="0034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C9"/>
    <w:rsid w:val="0000169B"/>
    <w:rsid w:val="0008056E"/>
    <w:rsid w:val="000A1C3F"/>
    <w:rsid w:val="000A4109"/>
    <w:rsid w:val="000F183A"/>
    <w:rsid w:val="001019A2"/>
    <w:rsid w:val="00135189"/>
    <w:rsid w:val="00190A2D"/>
    <w:rsid w:val="00210BB5"/>
    <w:rsid w:val="002A6D51"/>
    <w:rsid w:val="002B25FB"/>
    <w:rsid w:val="002F54F1"/>
    <w:rsid w:val="003458B2"/>
    <w:rsid w:val="003B7FCB"/>
    <w:rsid w:val="003C76DC"/>
    <w:rsid w:val="003D55CA"/>
    <w:rsid w:val="003E58B6"/>
    <w:rsid w:val="00431E44"/>
    <w:rsid w:val="0043202B"/>
    <w:rsid w:val="00435F46"/>
    <w:rsid w:val="0045737C"/>
    <w:rsid w:val="00467515"/>
    <w:rsid w:val="004D75DB"/>
    <w:rsid w:val="004E4ABD"/>
    <w:rsid w:val="00536F71"/>
    <w:rsid w:val="005564DA"/>
    <w:rsid w:val="006836ED"/>
    <w:rsid w:val="006A57BB"/>
    <w:rsid w:val="006B19E7"/>
    <w:rsid w:val="006C210F"/>
    <w:rsid w:val="007246D7"/>
    <w:rsid w:val="00740BDF"/>
    <w:rsid w:val="00750589"/>
    <w:rsid w:val="00773706"/>
    <w:rsid w:val="00781E3E"/>
    <w:rsid w:val="00794D72"/>
    <w:rsid w:val="007C7123"/>
    <w:rsid w:val="00812021"/>
    <w:rsid w:val="0082729D"/>
    <w:rsid w:val="00837D94"/>
    <w:rsid w:val="00841E00"/>
    <w:rsid w:val="008B38E5"/>
    <w:rsid w:val="008C5A5B"/>
    <w:rsid w:val="008D5AB3"/>
    <w:rsid w:val="00916384"/>
    <w:rsid w:val="00921AA4"/>
    <w:rsid w:val="009C6D22"/>
    <w:rsid w:val="009D3E89"/>
    <w:rsid w:val="00A215BA"/>
    <w:rsid w:val="00A45BB6"/>
    <w:rsid w:val="00A54632"/>
    <w:rsid w:val="00A5639A"/>
    <w:rsid w:val="00A569AF"/>
    <w:rsid w:val="00A67401"/>
    <w:rsid w:val="00AA1F22"/>
    <w:rsid w:val="00AB47EE"/>
    <w:rsid w:val="00AE2A1C"/>
    <w:rsid w:val="00B051C7"/>
    <w:rsid w:val="00B20209"/>
    <w:rsid w:val="00B23593"/>
    <w:rsid w:val="00B474C9"/>
    <w:rsid w:val="00B94A43"/>
    <w:rsid w:val="00BC5258"/>
    <w:rsid w:val="00BE08DA"/>
    <w:rsid w:val="00BE4786"/>
    <w:rsid w:val="00C3429A"/>
    <w:rsid w:val="00C62F13"/>
    <w:rsid w:val="00CA55CD"/>
    <w:rsid w:val="00CB756F"/>
    <w:rsid w:val="00CE2B33"/>
    <w:rsid w:val="00D0258B"/>
    <w:rsid w:val="00D07AD3"/>
    <w:rsid w:val="00D764C8"/>
    <w:rsid w:val="00D82B60"/>
    <w:rsid w:val="00DB0894"/>
    <w:rsid w:val="00DD2924"/>
    <w:rsid w:val="00DE44E6"/>
    <w:rsid w:val="00E246D3"/>
    <w:rsid w:val="00E42C6F"/>
    <w:rsid w:val="00E43C4A"/>
    <w:rsid w:val="00E74673"/>
    <w:rsid w:val="00EE2A63"/>
    <w:rsid w:val="00F83656"/>
    <w:rsid w:val="00FF0EB0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040A"/>
  <w15:chartTrackingRefBased/>
  <w15:docId w15:val="{EE2FB109-0918-4693-BFEC-32DE75F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4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4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4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4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4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4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4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4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4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4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4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4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4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4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4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4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4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4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74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4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74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74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4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74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74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4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4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74C9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B47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474C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White - DAOMC</dc:creator>
  <cp:keywords/>
  <dc:description/>
  <cp:lastModifiedBy>Joyce White - DAOMC</cp:lastModifiedBy>
  <cp:revision>89</cp:revision>
  <dcterms:created xsi:type="dcterms:W3CDTF">2024-03-13T01:46:00Z</dcterms:created>
  <dcterms:modified xsi:type="dcterms:W3CDTF">2024-03-15T02:11:00Z</dcterms:modified>
</cp:coreProperties>
</file>