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7AAC4862" w:rsidR="00766B27" w:rsidRDefault="00F442AA">
      <w:pPr>
        <w:pStyle w:val="BodyText"/>
        <w:spacing w:line="252" w:lineRule="exact"/>
        <w:ind w:left="2476" w:right="322"/>
        <w:jc w:val="center"/>
      </w:pPr>
      <w:r>
        <w:t>199 East Main Street</w:t>
      </w:r>
    </w:p>
    <w:p w14:paraId="3E61C5D2" w14:textId="77777777" w:rsidR="00AC4E89" w:rsidRDefault="00AC4E89">
      <w:pPr>
        <w:pStyle w:val="BodyText"/>
        <w:spacing w:line="252" w:lineRule="exact"/>
        <w:ind w:left="2476" w:right="322"/>
        <w:jc w:val="center"/>
      </w:pP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2A861169" w:rsidR="00766B27" w:rsidRDefault="00470925">
      <w:pPr>
        <w:pStyle w:val="BodyText"/>
        <w:spacing w:before="1"/>
        <w:ind w:left="4454" w:right="2297" w:firstLine="7"/>
        <w:jc w:val="center"/>
      </w:pPr>
      <w:r>
        <w:t>April</w:t>
      </w:r>
      <w:r w:rsidR="008C0FD0">
        <w:t xml:space="preserve"> 1</w:t>
      </w:r>
      <w:r>
        <w:t>1</w:t>
      </w:r>
      <w:r w:rsidR="000017F6">
        <w:t>, 202</w:t>
      </w:r>
      <w:r w:rsidR="00262B9A">
        <w:t>3</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35DB953C" w14:textId="02823F80" w:rsidR="006B2EC0" w:rsidRDefault="006B2EC0">
      <w:pPr>
        <w:pStyle w:val="BodyText"/>
        <w:ind w:left="2477" w:right="312"/>
        <w:jc w:val="center"/>
        <w:rPr>
          <w:u w:val="single"/>
        </w:rPr>
      </w:pPr>
    </w:p>
    <w:p w14:paraId="59CAC054" w14:textId="77777777" w:rsidR="009C0F1D" w:rsidRDefault="009C0F1D">
      <w:pPr>
        <w:pStyle w:val="BodyText"/>
        <w:ind w:left="2477" w:right="312"/>
        <w:jc w:val="center"/>
        <w:rPr>
          <w:u w:val="single"/>
        </w:rPr>
      </w:pPr>
    </w:p>
    <w:p w14:paraId="6DB09932" w14:textId="77777777" w:rsidR="0033694A" w:rsidRDefault="0033694A">
      <w:pPr>
        <w:pStyle w:val="BodyText"/>
        <w:ind w:left="2477" w:right="312"/>
        <w:jc w:val="center"/>
        <w:rPr>
          <w:u w:val="single"/>
        </w:rPr>
      </w:pPr>
    </w:p>
    <w:p w14:paraId="14296FD3" w14:textId="1120E41B"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20AF7D23"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470925">
        <w:t>April 11</w:t>
      </w:r>
      <w:r w:rsidR="00262B9A">
        <w:t xml:space="preserve">, </w:t>
      </w:r>
      <w:proofErr w:type="gramStart"/>
      <w:r w:rsidR="00262B9A">
        <w:t>2023</w:t>
      </w:r>
      <w:proofErr w:type="gramEnd"/>
      <w:r w:rsidR="00F442AA">
        <w:t xml:space="preserve"> </w:t>
      </w:r>
      <w:r w:rsidR="000017F6">
        <w:t>a</w:t>
      </w:r>
      <w:r>
        <w:t xml:space="preserve">t 8:30a.m. Notice of the time, </w:t>
      </w:r>
      <w:r w:rsidR="005A790D">
        <w:t>place,</w:t>
      </w:r>
      <w:r>
        <w:t xml:space="preserve"> and purpose of said meeting was duly given to all Authority members and to the public, as provided in the Authority by-laws and by law.</w:t>
      </w:r>
    </w:p>
    <w:p w14:paraId="78DEBAC6" w14:textId="77777777" w:rsidR="00381792" w:rsidRDefault="00381792" w:rsidP="00F442AA">
      <w:pPr>
        <w:pStyle w:val="BodyText"/>
        <w:spacing w:before="92"/>
        <w:ind w:left="120"/>
      </w:pPr>
    </w:p>
    <w:p w14:paraId="0B6B8A35" w14:textId="77777777"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7FDE2B90" w:rsidR="00A24014" w:rsidRDefault="000F61D4">
      <w:pPr>
        <w:pStyle w:val="BodyText"/>
        <w:ind w:left="119" w:right="378"/>
      </w:pPr>
      <w:r>
        <w:t xml:space="preserve">Development Authority Board members present </w:t>
      </w:r>
      <w:proofErr w:type="gramStart"/>
      <w:r>
        <w:t>were:</w:t>
      </w:r>
      <w:proofErr w:type="gramEnd"/>
      <w:r>
        <w:t xml:space="preserve"> Tom Baugh-Chairman, </w:t>
      </w:r>
      <w:r w:rsidR="005548C8">
        <w:t>Greg Head</w:t>
      </w:r>
      <w:r w:rsidR="00CC00FE">
        <w:t>-Secretary/Treasurer</w:t>
      </w:r>
      <w:r w:rsidR="00D92AD1">
        <w:t>,</w:t>
      </w:r>
      <w:r w:rsidR="00096CAF">
        <w:t xml:space="preserve"> </w:t>
      </w:r>
      <w:r w:rsidR="001D5824">
        <w:t>Directors</w:t>
      </w:r>
      <w:r>
        <w:t xml:space="preserve">- </w:t>
      </w:r>
      <w:r w:rsidR="005548C8">
        <w:t xml:space="preserve">Wendell Horne, </w:t>
      </w:r>
      <w:r w:rsidR="00366B14">
        <w:t xml:space="preserve">Craig Craddock, </w:t>
      </w:r>
      <w:r w:rsidR="00D92AD1">
        <w:t>Michael Leverett and Greg Tapley</w:t>
      </w:r>
      <w:r w:rsidR="00F44DA1">
        <w:t xml:space="preserve">. </w:t>
      </w:r>
      <w:r w:rsidR="00536F87">
        <w:t xml:space="preserve"> Joyce White – Executive Director,</w:t>
      </w:r>
      <w:r>
        <w:t xml:space="preserve"> Bob Harris-Attorney</w:t>
      </w:r>
      <w:r w:rsidR="00536F87">
        <w:t xml:space="preserve"> and Brandy Boynton-Admin Assistant.</w:t>
      </w:r>
      <w:r w:rsidR="005F1E34">
        <w:t xml:space="preserve"> </w:t>
      </w:r>
      <w:r w:rsidR="00470925">
        <w:t>Visitor – George Emami</w:t>
      </w:r>
    </w:p>
    <w:p w14:paraId="546024F5" w14:textId="7B303ACC" w:rsidR="00766B27" w:rsidRDefault="00766B27">
      <w:pPr>
        <w:pStyle w:val="BodyText"/>
        <w:ind w:left="119" w:right="378"/>
      </w:pP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17A66E69" w:rsidR="00766B27" w:rsidRDefault="004A5588">
      <w:pPr>
        <w:pStyle w:val="BodyText"/>
        <w:spacing w:before="92"/>
        <w:ind w:left="120"/>
      </w:pPr>
      <w:r>
        <w:t xml:space="preserve">Chairman </w:t>
      </w:r>
      <w:r w:rsidR="00096CAF">
        <w:t>Tom Baugh</w:t>
      </w:r>
      <w:r w:rsidR="000F61D4">
        <w:t xml:space="preserve"> called the meeting to order at 8:3</w:t>
      </w:r>
      <w:r w:rsidR="00470925">
        <w:t>0</w:t>
      </w:r>
      <w:r w:rsidR="00F63C70">
        <w:t xml:space="preserve"> </w:t>
      </w:r>
      <w:r w:rsidR="000F61D4">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077ECF5F" w14:textId="46D7BE54" w:rsidR="00766B27" w:rsidRDefault="000F61D4">
      <w:pPr>
        <w:pStyle w:val="BodyText"/>
        <w:spacing w:before="91"/>
        <w:ind w:left="120" w:right="823"/>
      </w:pPr>
      <w:r>
        <w:t xml:space="preserve"> </w:t>
      </w:r>
      <w:r w:rsidR="004A5588">
        <w:t xml:space="preserve">Chairman </w:t>
      </w:r>
      <w:r w:rsidR="00096CAF">
        <w:t>Tom Baugh</w:t>
      </w:r>
      <w:r w:rsidR="004A5588">
        <w:t xml:space="preserve"> </w:t>
      </w:r>
      <w:r>
        <w:t xml:space="preserve">called for a motion to approve the agenda. Mr. </w:t>
      </w:r>
      <w:r w:rsidR="00A403CE">
        <w:t>Greg Head</w:t>
      </w:r>
      <w:r>
        <w:t xml:space="preserve"> made a motion to approve the agenda. Mr. </w:t>
      </w:r>
      <w:r w:rsidR="00470925">
        <w:t>Craig Craddock</w:t>
      </w:r>
      <w:r>
        <w:t xml:space="preserve"> seconded the motion. The motion passed unanimously.</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5C999CBB" w14:textId="4C2BCA3D" w:rsidR="00262B9A" w:rsidRDefault="00EB6C72">
      <w:pPr>
        <w:pStyle w:val="BodyText"/>
        <w:spacing w:before="1"/>
      </w:pPr>
      <w:r>
        <w:t xml:space="preserve">  </w:t>
      </w:r>
      <w:r w:rsidR="004A5588">
        <w:t xml:space="preserve">Chairman </w:t>
      </w:r>
      <w:r w:rsidR="00096CAF">
        <w:t>Tom Baugh</w:t>
      </w:r>
      <w:r w:rsidR="00F17541">
        <w:t xml:space="preserve"> called for a motion to approve the minutes from the </w:t>
      </w:r>
      <w:r w:rsidR="00470925">
        <w:t>March</w:t>
      </w:r>
      <w:r w:rsidR="00A403CE">
        <w:t xml:space="preserve"> 2023</w:t>
      </w:r>
      <w:r w:rsidR="00F17541">
        <w:t xml:space="preserve"> meeting.</w:t>
      </w:r>
      <w:r w:rsidR="00AE37A3">
        <w:t xml:space="preserve"> </w:t>
      </w:r>
      <w:r w:rsidR="00F17541">
        <w:t xml:space="preserve"> </w:t>
      </w:r>
    </w:p>
    <w:p w14:paraId="358884A2" w14:textId="06700A74" w:rsidR="00262B9A" w:rsidRDefault="00262B9A">
      <w:pPr>
        <w:pStyle w:val="BodyText"/>
        <w:spacing w:before="1"/>
      </w:pPr>
      <w:r>
        <w:t xml:space="preserve">  </w:t>
      </w:r>
      <w:r w:rsidR="00F17541">
        <w:t xml:space="preserve">Mr. </w:t>
      </w:r>
      <w:r w:rsidR="00470925">
        <w:t>Wendell Horne</w:t>
      </w:r>
      <w:r w:rsidR="00F17541">
        <w:t xml:space="preserve"> made a motion to a</w:t>
      </w:r>
      <w:r w:rsidR="00AE37A3">
        <w:t>pprove</w:t>
      </w:r>
      <w:r w:rsidR="00F17541">
        <w:t xml:space="preserve"> the minutes from </w:t>
      </w:r>
      <w:r w:rsidR="00470925">
        <w:t>March</w:t>
      </w:r>
      <w:r w:rsidR="00A403CE">
        <w:t xml:space="preserve"> 2023</w:t>
      </w:r>
      <w:r w:rsidR="00F17541">
        <w:t xml:space="preserve">. Mr. </w:t>
      </w:r>
      <w:r w:rsidR="00470925">
        <w:t>Greg Head</w:t>
      </w:r>
      <w:r w:rsidR="00F17541">
        <w:t xml:space="preserve"> </w:t>
      </w:r>
    </w:p>
    <w:p w14:paraId="6C78CFB4" w14:textId="55BFDACC" w:rsidR="00766B27" w:rsidRDefault="00262B9A">
      <w:pPr>
        <w:pStyle w:val="BodyText"/>
        <w:spacing w:before="1"/>
      </w:pPr>
      <w:r>
        <w:t xml:space="preserve">  </w:t>
      </w:r>
      <w:r w:rsidR="00F17541">
        <w:t xml:space="preserve">seconded the motion. </w:t>
      </w:r>
      <w:r w:rsidR="00103C20">
        <w:t>The motion passed unanimously.</w:t>
      </w:r>
    </w:p>
    <w:p w14:paraId="4FFB722B" w14:textId="61910A5C" w:rsidR="00F17541" w:rsidRDefault="00262B9A">
      <w:pPr>
        <w:pStyle w:val="BodyText"/>
        <w:spacing w:before="1"/>
      </w:pPr>
      <w:r>
        <w:t xml:space="preserve">    </w:t>
      </w:r>
    </w:p>
    <w:p w14:paraId="71C51EBA" w14:textId="77777777" w:rsidR="00766B27" w:rsidRDefault="000F61D4">
      <w:pPr>
        <w:pStyle w:val="Heading1"/>
        <w:rPr>
          <w:u w:val="none"/>
        </w:rPr>
      </w:pPr>
      <w:bookmarkStart w:id="3" w:name="Review_and_Approval_of_Financials"/>
      <w:bookmarkEnd w:id="3"/>
      <w:r>
        <w:rPr>
          <w:u w:val="thick"/>
        </w:rPr>
        <w:t>Review and Approval of Financials</w:t>
      </w:r>
    </w:p>
    <w:p w14:paraId="3238CCF8" w14:textId="77777777" w:rsidR="00766B27" w:rsidRDefault="00766B27">
      <w:pPr>
        <w:pStyle w:val="BodyText"/>
        <w:spacing w:before="10"/>
        <w:rPr>
          <w:b/>
          <w:sz w:val="13"/>
        </w:rPr>
      </w:pPr>
    </w:p>
    <w:p w14:paraId="10053975" w14:textId="1F6AD0AF" w:rsidR="004069B5" w:rsidRDefault="004069B5" w:rsidP="00470925">
      <w:pPr>
        <w:pStyle w:val="BodyText"/>
        <w:spacing w:before="1"/>
      </w:pPr>
      <w:r>
        <w:t xml:space="preserve">  </w:t>
      </w:r>
      <w:r w:rsidR="00470925">
        <w:t>Financials were not available to review. March Financials will be reviewed during the May 2023 meeting.</w:t>
      </w:r>
    </w:p>
    <w:p w14:paraId="1AFDC6B4" w14:textId="29747480" w:rsidR="00766B27" w:rsidRDefault="000F61D4" w:rsidP="00E75D2A">
      <w:pPr>
        <w:pStyle w:val="Heading1"/>
        <w:spacing w:before="187"/>
        <w:rPr>
          <w:u w:val="thick"/>
        </w:rPr>
      </w:pPr>
      <w:r>
        <w:rPr>
          <w:u w:val="thick"/>
        </w:rPr>
        <w:t>New Business</w:t>
      </w:r>
      <w:r w:rsidR="00E75D2A">
        <w:rPr>
          <w:u w:val="thick"/>
        </w:rPr>
        <w:t>/</w:t>
      </w:r>
      <w:bookmarkStart w:id="4" w:name="Old_Business"/>
      <w:bookmarkEnd w:id="4"/>
      <w:r>
        <w:rPr>
          <w:u w:val="thick"/>
        </w:rPr>
        <w:t>Old Business</w:t>
      </w:r>
    </w:p>
    <w:p w14:paraId="1A4A520C" w14:textId="77777777" w:rsidR="009E1B74" w:rsidRDefault="009E1B74" w:rsidP="00DA03DC">
      <w:pPr>
        <w:pStyle w:val="NoSpacing"/>
      </w:pPr>
    </w:p>
    <w:p w14:paraId="51541060" w14:textId="04A291E2" w:rsidR="00DA03DC" w:rsidRDefault="00470925" w:rsidP="00DA03DC">
      <w:pPr>
        <w:pStyle w:val="NoSpacing"/>
        <w:rPr>
          <w:b/>
          <w:sz w:val="13"/>
        </w:rPr>
      </w:pPr>
      <w:r>
        <w:t xml:space="preserve">The Board reviewed the proposed abatement schedules that will be presented to the City of Forsyth, Monroe County Commissioners and the Monroe County Board of Education in hopes that they can be adopted. </w:t>
      </w:r>
      <w:r w:rsidR="00DA03DC">
        <w:t xml:space="preserve">Mr. Michael Leverett </w:t>
      </w:r>
      <w:r w:rsidR="007A51A8">
        <w:t xml:space="preserve">a </w:t>
      </w:r>
      <w:r w:rsidR="00DA03DC">
        <w:t>made motion t</w:t>
      </w:r>
      <w:r w:rsidR="007A51A8">
        <w:t xml:space="preserve">hat the Executive Director be approved </w:t>
      </w:r>
      <w:r w:rsidR="00DA03DC">
        <w:t xml:space="preserve">to present the proposed abatement schedules to the City of Forsyth, the Monroe County </w:t>
      </w:r>
      <w:proofErr w:type="gramStart"/>
      <w:r w:rsidR="00DA03DC">
        <w:t>Commissioners</w:t>
      </w:r>
      <w:proofErr w:type="gramEnd"/>
      <w:r w:rsidR="00DA03DC">
        <w:t xml:space="preserve"> and the Monroe County Board of Education. Mr. Craig Craddock seconded the motion. The motion passed unanimously. Chairman Tom Baugh stated that they would work out details for presenting and have Attorney Kevin Brown attend </w:t>
      </w:r>
      <w:r w:rsidR="00DA03DC">
        <w:lastRenderedPageBreak/>
        <w:t xml:space="preserve">presentations for explanation and questions. </w:t>
      </w:r>
      <w:r w:rsidR="007C7B23">
        <w:t xml:space="preserve">Executive Director </w:t>
      </w:r>
      <w:r w:rsidR="00DA03DC">
        <w:t>White and</w:t>
      </w:r>
      <w:r w:rsidR="007C7B23">
        <w:t xml:space="preserve"> </w:t>
      </w:r>
      <w:r w:rsidR="00DA03DC">
        <w:t>Chairman</w:t>
      </w:r>
      <w:r w:rsidR="007A51A8">
        <w:t xml:space="preserve"> </w:t>
      </w:r>
      <w:r w:rsidR="00DA03DC">
        <w:t xml:space="preserve">Baugh gave a brief update on the DDS Facility and spending. </w:t>
      </w:r>
      <w:r w:rsidR="007A51A8">
        <w:t xml:space="preserve"> Executive Director </w:t>
      </w:r>
      <w:r w:rsidR="00DA03DC">
        <w:t xml:space="preserve">White has been reviewing the insurance coverage that the DAOMC currently </w:t>
      </w:r>
      <w:proofErr w:type="gramStart"/>
      <w:r w:rsidR="00DA03DC">
        <w:t>has</w:t>
      </w:r>
      <w:proofErr w:type="gramEnd"/>
      <w:r w:rsidR="007A51A8">
        <w:t xml:space="preserve"> and it seems there may be some areas that are covered by both the ACCG IRMA and State Farm. </w:t>
      </w:r>
      <w:r w:rsidR="00DA03DC">
        <w:t xml:space="preserve"> Mrs. White has met with State Farm </w:t>
      </w:r>
      <w:proofErr w:type="gramStart"/>
      <w:r w:rsidR="00DA03DC">
        <w:t>in regards to</w:t>
      </w:r>
      <w:proofErr w:type="gramEnd"/>
      <w:r w:rsidR="00DA03DC">
        <w:t xml:space="preserve"> this and </w:t>
      </w:r>
      <w:r w:rsidR="007A51A8">
        <w:t xml:space="preserve">when it comes time to renew with State Farm, the areas that are duplicated will be dropped in the State Farm policy. </w:t>
      </w:r>
      <w:r w:rsidR="00DA03DC">
        <w:t xml:space="preserve"> Mrs. White </w:t>
      </w:r>
      <w:r w:rsidR="009E224A">
        <w:t>provided the Board with a presentation and update on Indian Springs. The C</w:t>
      </w:r>
      <w:r w:rsidR="009E1B74">
        <w:t>ounty</w:t>
      </w:r>
      <w:r w:rsidR="009E224A">
        <w:t>/Mr. Jim Hedges informed Mrs. White that there may be a problem with the retention pond. Tyler Dungan has provided a quote to replace and repair as needed for an estimated $90K.</w:t>
      </w:r>
      <w:r w:rsidR="009E1B74">
        <w:t xml:space="preserve"> </w:t>
      </w:r>
      <w:r w:rsidR="009E224A">
        <w:t xml:space="preserve"> </w:t>
      </w:r>
      <w:r w:rsidR="00893EB2">
        <w:t xml:space="preserve">Mr. Greg Head made a motion to approve the Executive Director </w:t>
      </w:r>
      <w:r w:rsidR="00CA59D8">
        <w:t>to secure a price for the emergency repair of the retention pond at Indian Springs</w:t>
      </w:r>
      <w:r w:rsidR="009E1B74">
        <w:t xml:space="preserve"> </w:t>
      </w:r>
      <w:r w:rsidR="00893EB2">
        <w:t xml:space="preserve">and not to exceed $99,999.00. Mr. Wendell Horne seconded the motion. The motion pass unanimously. </w:t>
      </w:r>
      <w:r w:rsidR="007C7B23">
        <w:t xml:space="preserve">Director </w:t>
      </w:r>
      <w:r w:rsidR="00893EB2">
        <w:t xml:space="preserve">White and Mr. Greg Head discussed that Mrs. White will keep the Board in involved in this process if help is needed along the way. </w:t>
      </w:r>
    </w:p>
    <w:p w14:paraId="2CEE38F2" w14:textId="4A0B7035" w:rsidR="009C0F1D" w:rsidRDefault="009C0F1D">
      <w:pPr>
        <w:pStyle w:val="BodyText"/>
        <w:rPr>
          <w:b/>
          <w:sz w:val="13"/>
        </w:rPr>
      </w:pPr>
    </w:p>
    <w:p w14:paraId="33DC885B" w14:textId="2E67E280" w:rsidR="009C0F1D" w:rsidRDefault="009C0F1D">
      <w:pPr>
        <w:pStyle w:val="BodyText"/>
        <w:rPr>
          <w:b/>
          <w:sz w:val="13"/>
        </w:rPr>
      </w:pPr>
    </w:p>
    <w:p w14:paraId="6269215D" w14:textId="77777777" w:rsidR="009C0F1D" w:rsidRDefault="009C0F1D">
      <w:pPr>
        <w:pStyle w:val="BodyText"/>
        <w:rPr>
          <w:b/>
          <w:sz w:val="13"/>
        </w:rPr>
      </w:pPr>
    </w:p>
    <w:p w14:paraId="0AC59B3E" w14:textId="34BAECAC" w:rsidR="00766B27" w:rsidRPr="00705E53" w:rsidRDefault="008465C5" w:rsidP="00D1534F">
      <w:pPr>
        <w:rPr>
          <w:b/>
          <w:bCs/>
        </w:rPr>
      </w:pPr>
      <w:r>
        <w:rPr>
          <w:b/>
          <w:bCs/>
          <w:u w:val="thick"/>
        </w:rPr>
        <w:t xml:space="preserve"> </w:t>
      </w:r>
      <w:r w:rsidR="00AF11C5">
        <w:rPr>
          <w:b/>
          <w:bCs/>
          <w:u w:val="thick"/>
        </w:rPr>
        <w:t>E</w:t>
      </w:r>
      <w:r w:rsidR="000F61D4" w:rsidRPr="00705E53">
        <w:rPr>
          <w:b/>
          <w:bCs/>
          <w:u w:val="thick"/>
        </w:rPr>
        <w:t>xecut</w:t>
      </w:r>
      <w:r w:rsidR="00F17541">
        <w:rPr>
          <w:b/>
          <w:bCs/>
          <w:u w:val="thick"/>
        </w:rPr>
        <w:t>ive Directors Report</w:t>
      </w:r>
    </w:p>
    <w:p w14:paraId="59E14AFA" w14:textId="3A52C78D" w:rsidR="00766B27" w:rsidRDefault="00766B27">
      <w:pPr>
        <w:pStyle w:val="BodyText"/>
        <w:spacing w:before="5"/>
        <w:rPr>
          <w:b/>
          <w:sz w:val="13"/>
        </w:rPr>
      </w:pPr>
    </w:p>
    <w:p w14:paraId="14BE4B4F" w14:textId="47CCDD45" w:rsidR="00085756" w:rsidRDefault="00085756">
      <w:pPr>
        <w:pStyle w:val="BodyText"/>
        <w:spacing w:before="5"/>
        <w:rPr>
          <w:b/>
          <w:sz w:val="13"/>
        </w:rPr>
      </w:pPr>
    </w:p>
    <w:p w14:paraId="3F255B0F" w14:textId="5087FE60" w:rsidR="00273859" w:rsidRDefault="00BF22E5" w:rsidP="00273859">
      <w:pPr>
        <w:pStyle w:val="NoSpacing"/>
        <w:rPr>
          <w:b/>
          <w:sz w:val="13"/>
        </w:rPr>
      </w:pPr>
      <w:r w:rsidRPr="007C7B23">
        <w:rPr>
          <w:bCs/>
        </w:rPr>
        <w:t xml:space="preserve"> </w:t>
      </w:r>
      <w:r w:rsidR="007C7B23" w:rsidRPr="007C7B23">
        <w:rPr>
          <w:bCs/>
        </w:rPr>
        <w:t>Director</w:t>
      </w:r>
      <w:r w:rsidR="00085756">
        <w:t xml:space="preserve"> </w:t>
      </w:r>
      <w:r w:rsidR="007302CF">
        <w:t xml:space="preserve">White </w:t>
      </w:r>
      <w:r w:rsidR="00B93CFE">
        <w:t xml:space="preserve">informed </w:t>
      </w:r>
      <w:r w:rsidR="009C0F1D">
        <w:t xml:space="preserve">the Board </w:t>
      </w:r>
      <w:r w:rsidR="007C7B23">
        <w:t>t</w:t>
      </w:r>
      <w:r w:rsidR="00DA03DC">
        <w:t xml:space="preserve">hat she </w:t>
      </w:r>
      <w:r w:rsidR="007C7B23">
        <w:t xml:space="preserve">planned and </w:t>
      </w:r>
      <w:r w:rsidR="00DA03DC">
        <w:t>attended the Externship Day for Monroe County Teachers. There were 17 teachers and 3 business</w:t>
      </w:r>
      <w:r w:rsidR="007C7B23">
        <w:t>es</w:t>
      </w:r>
      <w:r w:rsidR="00DA03DC">
        <w:t xml:space="preserve"> to participate. Mr. Craig Craddock also came to speak and provide</w:t>
      </w:r>
      <w:r w:rsidR="007C7B23">
        <w:t>d</w:t>
      </w:r>
      <w:r w:rsidR="00DA03DC">
        <w:t xml:space="preserve"> lunch to the group. </w:t>
      </w:r>
      <w:r w:rsidR="007C7B23">
        <w:t>Director</w:t>
      </w:r>
      <w:r w:rsidR="00273859">
        <w:t xml:space="preserve"> White informed the Board of the DDS Check approval process</w:t>
      </w:r>
      <w:r w:rsidR="007C7B23">
        <w:t>.  T</w:t>
      </w:r>
      <w:r w:rsidR="00273859">
        <w:t xml:space="preserve">he Board will continue to require two signatures for any checks written over $50K even though the bank only requires one. </w:t>
      </w:r>
      <w:r w:rsidR="007C7B23">
        <w:t xml:space="preserve">Director </w:t>
      </w:r>
      <w:r w:rsidR="00273859">
        <w:t>White went over the</w:t>
      </w:r>
      <w:r w:rsidR="007C7B23">
        <w:t xml:space="preserve"> 3</w:t>
      </w:r>
      <w:r w:rsidR="00273859">
        <w:t xml:space="preserve"> bank account balances with the Board since the financials were not available from the accountant as of meeting time. </w:t>
      </w:r>
    </w:p>
    <w:p w14:paraId="2613A6AA" w14:textId="17231376" w:rsidR="0033694A" w:rsidRDefault="0033694A" w:rsidP="00DA03DC">
      <w:pPr>
        <w:pStyle w:val="BodyText"/>
        <w:spacing w:before="5"/>
      </w:pPr>
    </w:p>
    <w:p w14:paraId="6466B56A" w14:textId="77777777" w:rsidR="0033694A" w:rsidRDefault="0033694A" w:rsidP="00BE071D">
      <w:pPr>
        <w:pStyle w:val="BodyText"/>
        <w:spacing w:before="5"/>
      </w:pP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1178CDD5" w14:textId="09FA2397" w:rsidR="0045041C" w:rsidRDefault="0045041C" w:rsidP="0045041C">
      <w:pPr>
        <w:pStyle w:val="BodyText"/>
        <w:ind w:right="444"/>
      </w:pPr>
    </w:p>
    <w:p w14:paraId="5C341838" w14:textId="7BD3C2C8" w:rsidR="00C92EDB" w:rsidRDefault="00D55B5A" w:rsidP="0045041C">
      <w:pPr>
        <w:pStyle w:val="BodyText"/>
        <w:ind w:right="444"/>
      </w:pPr>
      <w:r>
        <w:t xml:space="preserve"> </w:t>
      </w:r>
      <w:r w:rsidR="006F3FB9">
        <w:t xml:space="preserve">Mr. Craig Craddock made a motion to approve and accept the Land Purchase and Sale Agreement dated March 28, </w:t>
      </w:r>
      <w:proofErr w:type="gramStart"/>
      <w:r w:rsidR="006F3FB9">
        <w:t>2023</w:t>
      </w:r>
      <w:proofErr w:type="gramEnd"/>
      <w:r w:rsidR="006F3FB9">
        <w:t xml:space="preserve"> as presented by George Emami. Mr. Wendell Horne seconded the motion. The motion passed unanimously. The Board added the following special stipulations: </w:t>
      </w:r>
    </w:p>
    <w:p w14:paraId="39BC1FAE" w14:textId="091593E1" w:rsidR="006F3FB9" w:rsidRDefault="006F3FB9" w:rsidP="0045041C">
      <w:pPr>
        <w:pStyle w:val="BodyText"/>
        <w:ind w:right="444"/>
      </w:pPr>
      <w:r>
        <w:tab/>
        <w:t>-The Buyer will obtain and pay for survey of property</w:t>
      </w:r>
    </w:p>
    <w:p w14:paraId="04F81307" w14:textId="5E1C3BA9" w:rsidR="006F3FB9" w:rsidRDefault="006F3FB9" w:rsidP="0045041C">
      <w:pPr>
        <w:pStyle w:val="BodyText"/>
        <w:ind w:right="444"/>
      </w:pPr>
      <w:r>
        <w:tab/>
        <w:t>-The Seller shall approve plat before it is to be recorded</w:t>
      </w:r>
    </w:p>
    <w:p w14:paraId="0A59DB0B" w14:textId="77777777" w:rsidR="006F3FB9" w:rsidRDefault="006F3FB9" w:rsidP="0045041C">
      <w:pPr>
        <w:pStyle w:val="BodyText"/>
        <w:ind w:right="444"/>
      </w:pPr>
      <w:r>
        <w:tab/>
        <w:t xml:space="preserve">-Purchaser shall be responsible for stormwater and any drainage issues relative to the sale </w:t>
      </w:r>
    </w:p>
    <w:p w14:paraId="5DA615E2" w14:textId="133910F1" w:rsidR="006F3FB9" w:rsidRDefault="006F3FB9" w:rsidP="0045041C">
      <w:pPr>
        <w:pStyle w:val="BodyText"/>
        <w:ind w:right="444"/>
      </w:pPr>
      <w:r>
        <w:t xml:space="preserve">               property</w:t>
      </w:r>
    </w:p>
    <w:p w14:paraId="3D0F865E" w14:textId="218E7C18" w:rsidR="006F3FB9" w:rsidRDefault="006F3FB9" w:rsidP="0045041C">
      <w:pPr>
        <w:pStyle w:val="BodyText"/>
        <w:ind w:right="444"/>
      </w:pPr>
      <w:r>
        <w:tab/>
        <w:t>-The Board accepted the 40ft set back line request</w:t>
      </w:r>
    </w:p>
    <w:p w14:paraId="2222DFF6" w14:textId="77777777" w:rsidR="00C92EDB" w:rsidRPr="00611CF5" w:rsidRDefault="00C92EDB" w:rsidP="0045041C">
      <w:pPr>
        <w:pStyle w:val="BodyText"/>
        <w:ind w:right="444"/>
        <w:rPr>
          <w:b/>
          <w:bCs/>
          <w:u w:val="single"/>
        </w:rPr>
      </w:pPr>
    </w:p>
    <w:p w14:paraId="77389BAA" w14:textId="44488D98" w:rsidR="00460A4A" w:rsidRDefault="0033694A" w:rsidP="00AC63A2">
      <w:pPr>
        <w:pStyle w:val="Heading1"/>
        <w:ind w:left="0"/>
        <w:rPr>
          <w:u w:val="thick"/>
        </w:rPr>
      </w:pPr>
      <w:bookmarkStart w:id="5" w:name="Other_Business"/>
      <w:bookmarkEnd w:id="5"/>
      <w:r>
        <w:rPr>
          <w:u w:val="thick"/>
        </w:rPr>
        <w:t>Ot</w:t>
      </w:r>
      <w:r w:rsidR="000F61D4">
        <w:rPr>
          <w:u w:val="thick"/>
        </w:rPr>
        <w:t>her Business</w:t>
      </w:r>
    </w:p>
    <w:p w14:paraId="3571A9DF" w14:textId="5D491994" w:rsidR="005A42FC" w:rsidRPr="00466F6D" w:rsidRDefault="005A42FC" w:rsidP="00AC63A2">
      <w:pPr>
        <w:pStyle w:val="Heading1"/>
        <w:ind w:left="0"/>
        <w:rPr>
          <w:b w:val="0"/>
          <w:bCs w:val="0"/>
          <w:u w:val="none"/>
        </w:rPr>
      </w:pPr>
    </w:p>
    <w:p w14:paraId="53F93385" w14:textId="77777777" w:rsidR="00E04C38" w:rsidRDefault="00E04C38">
      <w:pPr>
        <w:pStyle w:val="BodyText"/>
        <w:spacing w:before="2"/>
        <w:rPr>
          <w:sz w:val="20"/>
        </w:rPr>
      </w:pPr>
    </w:p>
    <w:p w14:paraId="2BB87CAC" w14:textId="77777777" w:rsidR="00766B27" w:rsidRDefault="000F61D4" w:rsidP="00853F35">
      <w:pPr>
        <w:pStyle w:val="Heading1"/>
        <w:ind w:left="0"/>
        <w:rPr>
          <w:u w:val="none"/>
        </w:rPr>
      </w:pPr>
      <w:bookmarkStart w:id="6" w:name="Adjournment"/>
      <w:bookmarkEnd w:id="6"/>
      <w:r>
        <w:rPr>
          <w:u w:val="thick"/>
        </w:rPr>
        <w:t>Adjournment</w:t>
      </w:r>
    </w:p>
    <w:p w14:paraId="5F93A0C8" w14:textId="77777777" w:rsidR="00766B27" w:rsidRDefault="00766B27">
      <w:pPr>
        <w:pStyle w:val="BodyText"/>
        <w:spacing w:before="10"/>
        <w:rPr>
          <w:b/>
          <w:sz w:val="13"/>
        </w:rPr>
      </w:pPr>
    </w:p>
    <w:p w14:paraId="3D8C11BE" w14:textId="27877A23" w:rsidR="00766B27" w:rsidRDefault="005A42FC" w:rsidP="00853F35">
      <w:pPr>
        <w:pStyle w:val="BodyText"/>
        <w:spacing w:before="92"/>
        <w:ind w:right="823"/>
      </w:pPr>
      <w:r>
        <w:t xml:space="preserve">Chairman </w:t>
      </w:r>
      <w:r w:rsidR="003D63A2">
        <w:t>Tom Baugh</w:t>
      </w:r>
      <w:r w:rsidR="000F61D4">
        <w:t xml:space="preserve"> called for a motion to adjourn </w:t>
      </w:r>
      <w:r w:rsidR="000F61D4" w:rsidRPr="00460A4A">
        <w:t>at</w:t>
      </w:r>
      <w:r w:rsidR="008B5CB9" w:rsidRPr="00460A4A">
        <w:t xml:space="preserve"> </w:t>
      </w:r>
      <w:r w:rsidR="006F3FB9">
        <w:t>9</w:t>
      </w:r>
      <w:r w:rsidR="00460A4A" w:rsidRPr="00460A4A">
        <w:t>:</w:t>
      </w:r>
      <w:r w:rsidR="00C92EDB">
        <w:t>59</w:t>
      </w:r>
      <w:r w:rsidR="00460A4A">
        <w:t xml:space="preserve"> </w:t>
      </w:r>
      <w:r w:rsidR="000F61D4">
        <w:t>a.m. Mr.</w:t>
      </w:r>
      <w:r w:rsidR="008B5CB9">
        <w:t xml:space="preserve"> </w:t>
      </w:r>
      <w:r w:rsidR="00460A4A">
        <w:t>Greg Head</w:t>
      </w:r>
      <w:r w:rsidR="000F61D4">
        <w:t xml:space="preserve"> made a motion to adjourn. Mr</w:t>
      </w:r>
      <w:r w:rsidR="00460A4A">
        <w:t xml:space="preserve">. </w:t>
      </w:r>
      <w:r w:rsidR="00C92EDB">
        <w:t>Craig Craddock</w:t>
      </w:r>
      <w:r w:rsidR="003D63A2">
        <w:t xml:space="preserve"> </w:t>
      </w:r>
      <w:r w:rsidR="000F61D4">
        <w:t>seconded the motion. The motion passed unanimously.</w:t>
      </w:r>
    </w:p>
    <w:p w14:paraId="03313200" w14:textId="77777777" w:rsidR="00766B27" w:rsidRDefault="00766B27">
      <w:pPr>
        <w:pStyle w:val="BodyText"/>
        <w:rPr>
          <w:sz w:val="20"/>
        </w:rPr>
      </w:pPr>
    </w:p>
    <w:p w14:paraId="1157D4A3" w14:textId="77777777" w:rsidR="00766B27" w:rsidRDefault="000F61D4" w:rsidP="00853F35">
      <w:pPr>
        <w:pStyle w:val="BodyText"/>
        <w:ind w:right="7302"/>
      </w:pPr>
      <w:r>
        <w:t>Respectfully Submitted:</w:t>
      </w:r>
    </w:p>
    <w:p w14:paraId="71853241" w14:textId="77777777" w:rsidR="00766B27" w:rsidRDefault="00766B27">
      <w:pPr>
        <w:pStyle w:val="BodyText"/>
        <w:spacing w:before="3"/>
      </w:pPr>
    </w:p>
    <w:p w14:paraId="1DE5CB92" w14:textId="1824D7F3" w:rsidR="00766B27" w:rsidRDefault="00705E53" w:rsidP="00853F35">
      <w:pPr>
        <w:pStyle w:val="BodyText"/>
        <w:ind w:right="7302"/>
      </w:pPr>
      <w:r>
        <w:t>Brandy Boynton</w:t>
      </w:r>
    </w:p>
    <w:p w14:paraId="3177A40D" w14:textId="715C306A" w:rsidR="007C7B23" w:rsidRDefault="007C7B23" w:rsidP="00853F35">
      <w:pPr>
        <w:pStyle w:val="BodyText"/>
        <w:ind w:right="7302"/>
      </w:pPr>
      <w:r>
        <w:t>Joyce White</w:t>
      </w:r>
    </w:p>
    <w:sectPr w:rsidR="007C7B23">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017F6"/>
    <w:rsid w:val="00003D8C"/>
    <w:rsid w:val="00044A73"/>
    <w:rsid w:val="00044EF0"/>
    <w:rsid w:val="00085756"/>
    <w:rsid w:val="00096CAF"/>
    <w:rsid w:val="000C7480"/>
    <w:rsid w:val="000E171E"/>
    <w:rsid w:val="000F61D4"/>
    <w:rsid w:val="00103C20"/>
    <w:rsid w:val="00135B9A"/>
    <w:rsid w:val="001540C1"/>
    <w:rsid w:val="00161F9D"/>
    <w:rsid w:val="00176C14"/>
    <w:rsid w:val="00177DFC"/>
    <w:rsid w:val="001A46C4"/>
    <w:rsid w:val="001B02B0"/>
    <w:rsid w:val="001C5CFE"/>
    <w:rsid w:val="001C6EDA"/>
    <w:rsid w:val="001D1E08"/>
    <w:rsid w:val="001D5824"/>
    <w:rsid w:val="001E070F"/>
    <w:rsid w:val="001E14F3"/>
    <w:rsid w:val="001E1CED"/>
    <w:rsid w:val="001E6837"/>
    <w:rsid w:val="00203D18"/>
    <w:rsid w:val="002133A2"/>
    <w:rsid w:val="00250EBF"/>
    <w:rsid w:val="00262B9A"/>
    <w:rsid w:val="0026304E"/>
    <w:rsid w:val="00273859"/>
    <w:rsid w:val="00284A20"/>
    <w:rsid w:val="002C2FA2"/>
    <w:rsid w:val="002E5053"/>
    <w:rsid w:val="002F3C29"/>
    <w:rsid w:val="0033694A"/>
    <w:rsid w:val="00350084"/>
    <w:rsid w:val="0035626A"/>
    <w:rsid w:val="00366B14"/>
    <w:rsid w:val="00381792"/>
    <w:rsid w:val="003A1BFE"/>
    <w:rsid w:val="003C74F7"/>
    <w:rsid w:val="003D63A2"/>
    <w:rsid w:val="003F4D75"/>
    <w:rsid w:val="003F65FE"/>
    <w:rsid w:val="004069B5"/>
    <w:rsid w:val="00412D5C"/>
    <w:rsid w:val="00413727"/>
    <w:rsid w:val="00424D88"/>
    <w:rsid w:val="00442C20"/>
    <w:rsid w:val="00447D8C"/>
    <w:rsid w:val="0045041C"/>
    <w:rsid w:val="004607F4"/>
    <w:rsid w:val="00460A4A"/>
    <w:rsid w:val="00466F6D"/>
    <w:rsid w:val="00470925"/>
    <w:rsid w:val="0047216C"/>
    <w:rsid w:val="00482395"/>
    <w:rsid w:val="00484720"/>
    <w:rsid w:val="00494E0D"/>
    <w:rsid w:val="004A5588"/>
    <w:rsid w:val="004D3C4E"/>
    <w:rsid w:val="004F1B75"/>
    <w:rsid w:val="00531E45"/>
    <w:rsid w:val="00536F87"/>
    <w:rsid w:val="005548C8"/>
    <w:rsid w:val="005A2A0D"/>
    <w:rsid w:val="005A42FC"/>
    <w:rsid w:val="005A790D"/>
    <w:rsid w:val="005B3D73"/>
    <w:rsid w:val="005E6C42"/>
    <w:rsid w:val="005F1E34"/>
    <w:rsid w:val="00611CF5"/>
    <w:rsid w:val="006332A5"/>
    <w:rsid w:val="00654D0E"/>
    <w:rsid w:val="00666595"/>
    <w:rsid w:val="006849A6"/>
    <w:rsid w:val="006A56A1"/>
    <w:rsid w:val="006B2EC0"/>
    <w:rsid w:val="006E3561"/>
    <w:rsid w:val="006F3FB9"/>
    <w:rsid w:val="006F4A75"/>
    <w:rsid w:val="0070017C"/>
    <w:rsid w:val="00705E53"/>
    <w:rsid w:val="007066DD"/>
    <w:rsid w:val="00723AE9"/>
    <w:rsid w:val="007276C6"/>
    <w:rsid w:val="007302CF"/>
    <w:rsid w:val="00734ADB"/>
    <w:rsid w:val="0074195E"/>
    <w:rsid w:val="007514D3"/>
    <w:rsid w:val="00766B27"/>
    <w:rsid w:val="007803EE"/>
    <w:rsid w:val="007A0DA6"/>
    <w:rsid w:val="007A51A8"/>
    <w:rsid w:val="007B2D69"/>
    <w:rsid w:val="007C7B23"/>
    <w:rsid w:val="007D03D4"/>
    <w:rsid w:val="007D38E9"/>
    <w:rsid w:val="007F4142"/>
    <w:rsid w:val="00803F3B"/>
    <w:rsid w:val="00814458"/>
    <w:rsid w:val="008313A6"/>
    <w:rsid w:val="008361F4"/>
    <w:rsid w:val="0083648F"/>
    <w:rsid w:val="00837ED1"/>
    <w:rsid w:val="00843EE6"/>
    <w:rsid w:val="008465C5"/>
    <w:rsid w:val="00851BFD"/>
    <w:rsid w:val="00853F35"/>
    <w:rsid w:val="00893EB2"/>
    <w:rsid w:val="00897D1A"/>
    <w:rsid w:val="008A1A63"/>
    <w:rsid w:val="008A2C92"/>
    <w:rsid w:val="008B5CB9"/>
    <w:rsid w:val="008C0BB0"/>
    <w:rsid w:val="008C0FD0"/>
    <w:rsid w:val="008D2004"/>
    <w:rsid w:val="00941BA5"/>
    <w:rsid w:val="00944787"/>
    <w:rsid w:val="0095607C"/>
    <w:rsid w:val="009A1489"/>
    <w:rsid w:val="009A21C9"/>
    <w:rsid w:val="009C0F1D"/>
    <w:rsid w:val="009E1B74"/>
    <w:rsid w:val="009E224A"/>
    <w:rsid w:val="00A20908"/>
    <w:rsid w:val="00A24014"/>
    <w:rsid w:val="00A403CE"/>
    <w:rsid w:val="00A52112"/>
    <w:rsid w:val="00A73C37"/>
    <w:rsid w:val="00A81E50"/>
    <w:rsid w:val="00A82B7A"/>
    <w:rsid w:val="00A91A94"/>
    <w:rsid w:val="00AA4AD7"/>
    <w:rsid w:val="00AC0C5D"/>
    <w:rsid w:val="00AC4E89"/>
    <w:rsid w:val="00AC63A2"/>
    <w:rsid w:val="00AC6A80"/>
    <w:rsid w:val="00AD742F"/>
    <w:rsid w:val="00AE37A3"/>
    <w:rsid w:val="00AF11C5"/>
    <w:rsid w:val="00AF7129"/>
    <w:rsid w:val="00B23264"/>
    <w:rsid w:val="00B6451E"/>
    <w:rsid w:val="00B85DFF"/>
    <w:rsid w:val="00B93CFE"/>
    <w:rsid w:val="00BA6A03"/>
    <w:rsid w:val="00BB1C60"/>
    <w:rsid w:val="00BC4DF9"/>
    <w:rsid w:val="00BC6A5B"/>
    <w:rsid w:val="00BE071D"/>
    <w:rsid w:val="00BF22E5"/>
    <w:rsid w:val="00BF5122"/>
    <w:rsid w:val="00C17BB4"/>
    <w:rsid w:val="00C876B4"/>
    <w:rsid w:val="00C92275"/>
    <w:rsid w:val="00C92EDB"/>
    <w:rsid w:val="00CA59D8"/>
    <w:rsid w:val="00CC00FE"/>
    <w:rsid w:val="00CD1248"/>
    <w:rsid w:val="00CF13E7"/>
    <w:rsid w:val="00D00C3F"/>
    <w:rsid w:val="00D06A7A"/>
    <w:rsid w:val="00D1534F"/>
    <w:rsid w:val="00D168AE"/>
    <w:rsid w:val="00D55B5A"/>
    <w:rsid w:val="00D60D97"/>
    <w:rsid w:val="00D64984"/>
    <w:rsid w:val="00D752B2"/>
    <w:rsid w:val="00D87EA1"/>
    <w:rsid w:val="00D92AD1"/>
    <w:rsid w:val="00DA03DC"/>
    <w:rsid w:val="00DA4B13"/>
    <w:rsid w:val="00DC7822"/>
    <w:rsid w:val="00E04C38"/>
    <w:rsid w:val="00E24A48"/>
    <w:rsid w:val="00E50EF5"/>
    <w:rsid w:val="00E61F6A"/>
    <w:rsid w:val="00E71919"/>
    <w:rsid w:val="00E75D2A"/>
    <w:rsid w:val="00EB2CEE"/>
    <w:rsid w:val="00EB6424"/>
    <w:rsid w:val="00EB6C72"/>
    <w:rsid w:val="00EC531E"/>
    <w:rsid w:val="00EF72A9"/>
    <w:rsid w:val="00F11F19"/>
    <w:rsid w:val="00F17541"/>
    <w:rsid w:val="00F21102"/>
    <w:rsid w:val="00F442AA"/>
    <w:rsid w:val="00F4498C"/>
    <w:rsid w:val="00F44DA1"/>
    <w:rsid w:val="00F63C70"/>
    <w:rsid w:val="00F662C6"/>
    <w:rsid w:val="00F66A04"/>
    <w:rsid w:val="00F80CA7"/>
    <w:rsid w:val="00F90C2B"/>
    <w:rsid w:val="00FC1621"/>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C0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President</cp:lastModifiedBy>
  <cp:revision>2</cp:revision>
  <dcterms:created xsi:type="dcterms:W3CDTF">2023-05-08T15:52:00Z</dcterms:created>
  <dcterms:modified xsi:type="dcterms:W3CDTF">2023-05-08T15:52:00Z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